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21"/>
        <w:tblW w:w="0" w:type="auto"/>
        <w:tblLayout w:type="fixed"/>
        <w:tblCellMar>
          <w:left w:w="0" w:type="dxa"/>
          <w:right w:w="0" w:type="dxa"/>
        </w:tblCellMar>
        <w:tblLook w:val="0000" w:firstRow="0" w:lastRow="0" w:firstColumn="0" w:lastColumn="0" w:noHBand="0" w:noVBand="0"/>
      </w:tblPr>
      <w:tblGrid>
        <w:gridCol w:w="1259"/>
        <w:gridCol w:w="2729"/>
      </w:tblGrid>
      <w:tr w:rsidR="00DE6BBC" w:rsidRPr="001B5A82" w14:paraId="1C3A5572" w14:textId="77777777" w:rsidTr="001B5A82">
        <w:trPr>
          <w:trHeight w:val="200"/>
        </w:trPr>
        <w:tc>
          <w:tcPr>
            <w:tcW w:w="3988" w:type="dxa"/>
            <w:gridSpan w:val="2"/>
          </w:tcPr>
          <w:p w14:paraId="03C843B1" w14:textId="77777777" w:rsidR="00DE6BBC" w:rsidRPr="001B5A82" w:rsidRDefault="00DE6BBC" w:rsidP="001B5A82">
            <w:pPr>
              <w:spacing w:line="240" w:lineRule="auto"/>
              <w:contextualSpacing/>
              <w:rPr>
                <w:rFonts w:ascii="Times New Roman" w:hAnsi="Times New Roman"/>
                <w:b/>
                <w:bCs/>
              </w:rPr>
            </w:pPr>
            <w:r w:rsidRPr="001B5A82">
              <w:rPr>
                <w:rFonts w:ascii="Times New Roman" w:hAnsi="Times New Roman"/>
                <w:b/>
                <w:bCs/>
              </w:rPr>
              <w:t>ΕΛΛΗΝΙΚΗ ΔΗΜΟΚΡΑΤΙΑ</w:t>
            </w:r>
            <w:r w:rsidRPr="001B5A82">
              <w:rPr>
                <w:rFonts w:ascii="Times New Roman" w:hAnsi="Times New Roman"/>
                <w:b/>
                <w:bCs/>
              </w:rPr>
              <w:br/>
              <w:t>ΝΟΜΟΣ ΘΕΣΣΑΛΟΝΙΚΗΣ</w:t>
            </w:r>
          </w:p>
          <w:p w14:paraId="34D9A276" w14:textId="77777777" w:rsidR="00DE6BBC" w:rsidRPr="001B5A82" w:rsidRDefault="00DE6BBC" w:rsidP="001B5A82">
            <w:pPr>
              <w:spacing w:line="240" w:lineRule="auto"/>
              <w:contextualSpacing/>
              <w:rPr>
                <w:rFonts w:ascii="Times New Roman" w:hAnsi="Times New Roman"/>
                <w:b/>
                <w:bCs/>
              </w:rPr>
            </w:pPr>
            <w:r w:rsidRPr="001B5A82">
              <w:rPr>
                <w:rFonts w:ascii="Times New Roman" w:hAnsi="Times New Roman"/>
                <w:b/>
                <w:bCs/>
              </w:rPr>
              <w:t>ΔΗΜΟΣ ΘΕΡΜΑΪΚΟΥ</w:t>
            </w:r>
          </w:p>
        </w:tc>
      </w:tr>
      <w:tr w:rsidR="00DE6BBC" w:rsidRPr="001B5A82" w14:paraId="09E77758" w14:textId="77777777" w:rsidTr="001B5A82">
        <w:trPr>
          <w:trHeight w:val="186"/>
        </w:trPr>
        <w:tc>
          <w:tcPr>
            <w:tcW w:w="3988" w:type="dxa"/>
            <w:gridSpan w:val="2"/>
          </w:tcPr>
          <w:p w14:paraId="04ECC252" w14:textId="77777777" w:rsidR="00DE6BBC" w:rsidRPr="001B5A82" w:rsidRDefault="00DE6BBC" w:rsidP="001B5A82">
            <w:pPr>
              <w:rPr>
                <w:rFonts w:ascii="Times New Roman" w:hAnsi="Times New Roman"/>
                <w:b/>
              </w:rPr>
            </w:pPr>
            <w:r w:rsidRPr="001B5A82">
              <w:rPr>
                <w:rFonts w:ascii="Times New Roman" w:hAnsi="Times New Roman"/>
                <w:b/>
              </w:rPr>
              <w:t>Αυτοτελές Γραφείο Προγραμματισμού, Οργάνωσης &amp; Ανάπτυξης</w:t>
            </w:r>
          </w:p>
        </w:tc>
      </w:tr>
      <w:tr w:rsidR="00DE6BBC" w:rsidRPr="001B5A82" w14:paraId="5D380021" w14:textId="77777777" w:rsidTr="001B5A82">
        <w:trPr>
          <w:trHeight w:val="186"/>
        </w:trPr>
        <w:tc>
          <w:tcPr>
            <w:tcW w:w="1259" w:type="dxa"/>
          </w:tcPr>
          <w:p w14:paraId="0FDA1D40" w14:textId="77777777" w:rsidR="00DE6BBC" w:rsidRPr="001B5A82" w:rsidRDefault="00DE6BBC" w:rsidP="001B5A82">
            <w:pPr>
              <w:pStyle w:val="a5"/>
              <w:snapToGrid w:val="0"/>
              <w:contextualSpacing/>
              <w:rPr>
                <w:sz w:val="22"/>
                <w:szCs w:val="22"/>
              </w:rPr>
            </w:pPr>
            <w:r w:rsidRPr="001B5A82">
              <w:rPr>
                <w:sz w:val="22"/>
                <w:szCs w:val="22"/>
              </w:rPr>
              <w:t xml:space="preserve">Διεύθυνση: </w:t>
            </w:r>
          </w:p>
        </w:tc>
        <w:tc>
          <w:tcPr>
            <w:tcW w:w="2729" w:type="dxa"/>
          </w:tcPr>
          <w:p w14:paraId="3DA0CF28" w14:textId="77777777" w:rsidR="00DE6BBC" w:rsidRPr="001B5A82" w:rsidRDefault="00DE6BBC" w:rsidP="001B5A82">
            <w:pPr>
              <w:pStyle w:val="a5"/>
              <w:snapToGrid w:val="0"/>
              <w:contextualSpacing/>
              <w:rPr>
                <w:sz w:val="22"/>
                <w:szCs w:val="22"/>
              </w:rPr>
            </w:pPr>
            <w:r w:rsidRPr="001B5A82">
              <w:rPr>
                <w:sz w:val="22"/>
                <w:szCs w:val="22"/>
              </w:rPr>
              <w:t>Μεγ. Αλεξάνδρου 2</w:t>
            </w:r>
          </w:p>
        </w:tc>
      </w:tr>
      <w:tr w:rsidR="00DE6BBC" w:rsidRPr="001B5A82" w14:paraId="55BDAE0A" w14:textId="77777777" w:rsidTr="001B5A82">
        <w:trPr>
          <w:trHeight w:val="186"/>
        </w:trPr>
        <w:tc>
          <w:tcPr>
            <w:tcW w:w="1259" w:type="dxa"/>
          </w:tcPr>
          <w:p w14:paraId="4869E095" w14:textId="77777777" w:rsidR="00DE6BBC" w:rsidRPr="001B5A82" w:rsidRDefault="00DE6BBC" w:rsidP="001B5A82">
            <w:pPr>
              <w:pStyle w:val="a5"/>
              <w:contextualSpacing/>
              <w:rPr>
                <w:sz w:val="22"/>
                <w:szCs w:val="22"/>
              </w:rPr>
            </w:pPr>
            <w:r w:rsidRPr="001B5A82">
              <w:rPr>
                <w:sz w:val="22"/>
                <w:szCs w:val="22"/>
              </w:rPr>
              <w:t>Πόλη:</w:t>
            </w:r>
          </w:p>
        </w:tc>
        <w:tc>
          <w:tcPr>
            <w:tcW w:w="2729" w:type="dxa"/>
          </w:tcPr>
          <w:p w14:paraId="20D991DE" w14:textId="77777777" w:rsidR="00DE6BBC" w:rsidRPr="001B5A82" w:rsidRDefault="00DE6BBC" w:rsidP="001B5A82">
            <w:pPr>
              <w:pStyle w:val="a5"/>
              <w:contextualSpacing/>
              <w:rPr>
                <w:sz w:val="22"/>
                <w:szCs w:val="22"/>
              </w:rPr>
            </w:pPr>
            <w:r w:rsidRPr="001B5A82">
              <w:rPr>
                <w:sz w:val="22"/>
                <w:szCs w:val="22"/>
              </w:rPr>
              <w:t>Περαία</w:t>
            </w:r>
          </w:p>
        </w:tc>
      </w:tr>
      <w:tr w:rsidR="00DE6BBC" w:rsidRPr="001B5A82" w14:paraId="4DBBBD5B" w14:textId="77777777" w:rsidTr="001B5A82">
        <w:trPr>
          <w:trHeight w:val="186"/>
        </w:trPr>
        <w:tc>
          <w:tcPr>
            <w:tcW w:w="1259" w:type="dxa"/>
          </w:tcPr>
          <w:p w14:paraId="68CA9EE8" w14:textId="77777777" w:rsidR="00DE6BBC" w:rsidRPr="001B5A82" w:rsidRDefault="00DE6BBC" w:rsidP="001B5A82">
            <w:pPr>
              <w:pStyle w:val="a5"/>
              <w:contextualSpacing/>
              <w:rPr>
                <w:sz w:val="22"/>
                <w:szCs w:val="22"/>
              </w:rPr>
            </w:pPr>
            <w:r w:rsidRPr="001B5A82">
              <w:rPr>
                <w:sz w:val="22"/>
                <w:szCs w:val="22"/>
              </w:rPr>
              <w:t>Τ.Κ.:</w:t>
            </w:r>
          </w:p>
        </w:tc>
        <w:tc>
          <w:tcPr>
            <w:tcW w:w="2729" w:type="dxa"/>
          </w:tcPr>
          <w:p w14:paraId="403F0BFD" w14:textId="77777777" w:rsidR="00DE6BBC" w:rsidRPr="001B5A82" w:rsidRDefault="00DE6BBC" w:rsidP="001B5A82">
            <w:pPr>
              <w:pStyle w:val="a5"/>
              <w:contextualSpacing/>
              <w:rPr>
                <w:sz w:val="22"/>
                <w:szCs w:val="22"/>
              </w:rPr>
            </w:pPr>
            <w:r w:rsidRPr="001B5A82">
              <w:rPr>
                <w:sz w:val="22"/>
                <w:szCs w:val="22"/>
              </w:rPr>
              <w:t>57019</w:t>
            </w:r>
          </w:p>
        </w:tc>
      </w:tr>
      <w:tr w:rsidR="00DE6BBC" w:rsidRPr="001B5A82" w14:paraId="7CBCFAE0" w14:textId="77777777" w:rsidTr="001B5A82">
        <w:trPr>
          <w:trHeight w:val="373"/>
        </w:trPr>
        <w:tc>
          <w:tcPr>
            <w:tcW w:w="1259" w:type="dxa"/>
          </w:tcPr>
          <w:p w14:paraId="365C1ABC" w14:textId="77777777" w:rsidR="00DE6BBC" w:rsidRPr="001B5A82" w:rsidRDefault="00DE6BBC" w:rsidP="001B5A82">
            <w:pPr>
              <w:pStyle w:val="a5"/>
              <w:ind w:right="-144"/>
              <w:contextualSpacing/>
              <w:rPr>
                <w:sz w:val="22"/>
                <w:szCs w:val="22"/>
              </w:rPr>
            </w:pPr>
            <w:r w:rsidRPr="001B5A82">
              <w:rPr>
                <w:sz w:val="22"/>
                <w:szCs w:val="22"/>
              </w:rPr>
              <w:t xml:space="preserve">Τηλ.: </w:t>
            </w:r>
          </w:p>
        </w:tc>
        <w:tc>
          <w:tcPr>
            <w:tcW w:w="2729" w:type="dxa"/>
          </w:tcPr>
          <w:p w14:paraId="067A6D80" w14:textId="77777777" w:rsidR="00DE6BBC" w:rsidRPr="001B5A82" w:rsidRDefault="00DE6BBC" w:rsidP="001B5A82">
            <w:pPr>
              <w:pStyle w:val="a5"/>
              <w:ind w:right="-144"/>
              <w:contextualSpacing/>
              <w:rPr>
                <w:color w:val="auto"/>
                <w:sz w:val="22"/>
                <w:szCs w:val="22"/>
                <w:lang w:val="en-US"/>
              </w:rPr>
            </w:pPr>
            <w:r w:rsidRPr="001B5A82">
              <w:rPr>
                <w:color w:val="auto"/>
                <w:sz w:val="22"/>
                <w:szCs w:val="22"/>
              </w:rPr>
              <w:t>2392330083</w:t>
            </w:r>
          </w:p>
          <w:p w14:paraId="21C77AC1" w14:textId="77777777" w:rsidR="00DE6BBC" w:rsidRPr="001B5A82" w:rsidRDefault="00DE6BBC" w:rsidP="001B5A82">
            <w:pPr>
              <w:pStyle w:val="a5"/>
              <w:ind w:right="-144"/>
              <w:contextualSpacing/>
              <w:rPr>
                <w:sz w:val="22"/>
                <w:szCs w:val="22"/>
              </w:rPr>
            </w:pPr>
          </w:p>
        </w:tc>
      </w:tr>
    </w:tbl>
    <w:p w14:paraId="365BECB4" w14:textId="7B9AAA58" w:rsidR="00DE6BBC" w:rsidRPr="001B5A82" w:rsidRDefault="00DE6BBC" w:rsidP="00DE6BBC">
      <w:pPr>
        <w:spacing w:line="240" w:lineRule="auto"/>
        <w:contextualSpacing/>
      </w:pPr>
      <w:r w:rsidRPr="001B5A82">
        <w:rPr>
          <w:noProof/>
        </w:rPr>
        <w:drawing>
          <wp:anchor distT="0" distB="0" distL="114300" distR="114300" simplePos="0" relativeHeight="251659264" behindDoc="1" locked="0" layoutInCell="1" allowOverlap="1" wp14:anchorId="514A9C53" wp14:editId="18C1EE03">
            <wp:simplePos x="0" y="0"/>
            <wp:positionH relativeFrom="column">
              <wp:posOffset>-57150</wp:posOffset>
            </wp:positionH>
            <wp:positionV relativeFrom="paragraph">
              <wp:posOffset>0</wp:posOffset>
            </wp:positionV>
            <wp:extent cx="663575" cy="695960"/>
            <wp:effectExtent l="0" t="0" r="3175" b="8890"/>
            <wp:wrapTight wrapText="bothSides">
              <wp:wrapPolygon edited="0">
                <wp:start x="6821" y="0"/>
                <wp:lineTo x="0" y="3547"/>
                <wp:lineTo x="0" y="14781"/>
                <wp:lineTo x="1860" y="18920"/>
                <wp:lineTo x="4961" y="21285"/>
                <wp:lineTo x="5581" y="21285"/>
                <wp:lineTo x="15502" y="21285"/>
                <wp:lineTo x="16122" y="21285"/>
                <wp:lineTo x="19223" y="18920"/>
                <wp:lineTo x="21083" y="14781"/>
                <wp:lineTo x="21083" y="3547"/>
                <wp:lineTo x="14262" y="0"/>
                <wp:lineTo x="6821" y="0"/>
              </wp:wrapPolygon>
            </wp:wrapTight>
            <wp:docPr id="1" name="Εικόνα 1" descr="80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800px-Coat_of_arms_of_Greece.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575" cy="6959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698"/>
        <w:tblW w:w="0" w:type="auto"/>
        <w:tblLayout w:type="fixed"/>
        <w:tblLook w:val="0000" w:firstRow="0" w:lastRow="0" w:firstColumn="0" w:lastColumn="0" w:noHBand="0" w:noVBand="0"/>
      </w:tblPr>
      <w:tblGrid>
        <w:gridCol w:w="3703"/>
      </w:tblGrid>
      <w:tr w:rsidR="00DE6BBC" w:rsidRPr="001B5A82" w14:paraId="7D0BECDC" w14:textId="77777777" w:rsidTr="004D5F8C">
        <w:trPr>
          <w:trHeight w:val="315"/>
        </w:trPr>
        <w:tc>
          <w:tcPr>
            <w:tcW w:w="3703" w:type="dxa"/>
            <w:shd w:val="clear" w:color="auto" w:fill="FFFFFF"/>
          </w:tcPr>
          <w:p w14:paraId="7F9472FA" w14:textId="2F9DE64B" w:rsidR="00DE6BBC" w:rsidRPr="001B5A82" w:rsidRDefault="00DE6BBC" w:rsidP="004D5F8C">
            <w:pPr>
              <w:pStyle w:val="a4"/>
              <w:spacing w:line="240" w:lineRule="auto"/>
              <w:contextualSpacing/>
              <w:jc w:val="right"/>
              <w:rPr>
                <w:rFonts w:ascii="Times New Roman" w:hAnsi="Times New Roman"/>
                <w:b/>
                <w:bCs/>
                <w:color w:val="auto"/>
                <w:lang w:val="en-US"/>
              </w:rPr>
            </w:pPr>
            <w:r w:rsidRPr="001B5A82">
              <w:rPr>
                <w:rFonts w:ascii="Times New Roman" w:hAnsi="Times New Roman"/>
                <w:b/>
                <w:bCs/>
                <w:color w:val="auto"/>
              </w:rPr>
              <w:t xml:space="preserve"> Περαία</w:t>
            </w:r>
            <w:r w:rsidRPr="001B5A82">
              <w:rPr>
                <w:rFonts w:ascii="Times New Roman" w:hAnsi="Times New Roman"/>
                <w:b/>
                <w:bCs/>
                <w:color w:val="auto"/>
                <w:lang w:val="en-US"/>
              </w:rPr>
              <w:t xml:space="preserve"> </w:t>
            </w:r>
            <w:r w:rsidRPr="001B5A82">
              <w:rPr>
                <w:rFonts w:ascii="Times New Roman" w:hAnsi="Times New Roman"/>
                <w:b/>
                <w:bCs/>
                <w:color w:val="auto"/>
              </w:rPr>
              <w:t xml:space="preserve">   </w:t>
            </w:r>
            <w:r w:rsidR="004241AE">
              <w:rPr>
                <w:rFonts w:ascii="Times New Roman" w:hAnsi="Times New Roman"/>
                <w:b/>
                <w:bCs/>
                <w:color w:val="auto"/>
              </w:rPr>
              <w:t>15</w:t>
            </w:r>
            <w:bookmarkStart w:id="0" w:name="_GoBack"/>
            <w:bookmarkEnd w:id="0"/>
            <w:r w:rsidRPr="001B5A82">
              <w:rPr>
                <w:rFonts w:ascii="Times New Roman" w:hAnsi="Times New Roman"/>
                <w:b/>
                <w:bCs/>
                <w:color w:val="auto"/>
                <w:lang w:val="en-US"/>
              </w:rPr>
              <w:t xml:space="preserve"> </w:t>
            </w:r>
            <w:r w:rsidRPr="001B5A82">
              <w:rPr>
                <w:rFonts w:ascii="Times New Roman" w:hAnsi="Times New Roman"/>
                <w:b/>
                <w:bCs/>
                <w:color w:val="auto"/>
              </w:rPr>
              <w:t>/ 12</w:t>
            </w:r>
            <w:r w:rsidRPr="001B5A82">
              <w:rPr>
                <w:rFonts w:ascii="Times New Roman" w:hAnsi="Times New Roman"/>
                <w:b/>
                <w:bCs/>
                <w:color w:val="auto"/>
                <w:lang w:val="en-US"/>
              </w:rPr>
              <w:t xml:space="preserve"> </w:t>
            </w:r>
            <w:r w:rsidRPr="001B5A82">
              <w:rPr>
                <w:rFonts w:ascii="Times New Roman" w:hAnsi="Times New Roman"/>
                <w:b/>
                <w:bCs/>
                <w:color w:val="auto"/>
              </w:rPr>
              <w:t>/</w:t>
            </w:r>
            <w:r w:rsidRPr="001B5A82">
              <w:rPr>
                <w:rFonts w:ascii="Times New Roman" w:hAnsi="Times New Roman"/>
                <w:b/>
                <w:bCs/>
                <w:color w:val="auto"/>
                <w:lang w:val="en-US"/>
              </w:rPr>
              <w:t xml:space="preserve"> </w:t>
            </w:r>
            <w:r w:rsidRPr="001B5A82">
              <w:rPr>
                <w:rFonts w:ascii="Times New Roman" w:hAnsi="Times New Roman"/>
                <w:b/>
                <w:bCs/>
                <w:color w:val="auto"/>
              </w:rPr>
              <w:t>20</w:t>
            </w:r>
            <w:r w:rsidRPr="001B5A82">
              <w:rPr>
                <w:rFonts w:ascii="Times New Roman" w:hAnsi="Times New Roman"/>
                <w:b/>
                <w:bCs/>
                <w:color w:val="auto"/>
                <w:lang w:val="en-US"/>
              </w:rPr>
              <w:t>20</w:t>
            </w:r>
          </w:p>
        </w:tc>
      </w:tr>
      <w:tr w:rsidR="00DE6BBC" w:rsidRPr="001B5A82" w14:paraId="5A3BE341" w14:textId="77777777" w:rsidTr="004D5F8C">
        <w:trPr>
          <w:trHeight w:val="315"/>
        </w:trPr>
        <w:tc>
          <w:tcPr>
            <w:tcW w:w="3703" w:type="dxa"/>
            <w:shd w:val="clear" w:color="auto" w:fill="FFFFFF"/>
          </w:tcPr>
          <w:p w14:paraId="4D8AA07E" w14:textId="7E896573" w:rsidR="00DE6BBC" w:rsidRPr="00BB3DCF" w:rsidRDefault="00DE6BBC" w:rsidP="00BB3DCF">
            <w:pPr>
              <w:pStyle w:val="a4"/>
              <w:spacing w:line="240" w:lineRule="auto"/>
              <w:ind w:firstLine="888"/>
              <w:contextualSpacing/>
              <w:jc w:val="center"/>
              <w:rPr>
                <w:rFonts w:ascii="Times New Roman" w:hAnsi="Times New Roman"/>
                <w:b/>
                <w:bCs/>
                <w:color w:val="auto"/>
              </w:rPr>
            </w:pPr>
          </w:p>
        </w:tc>
      </w:tr>
      <w:tr w:rsidR="00DE6BBC" w:rsidRPr="001B5A82" w14:paraId="3B2814FE" w14:textId="77777777" w:rsidTr="004D5F8C">
        <w:trPr>
          <w:trHeight w:val="315"/>
        </w:trPr>
        <w:tc>
          <w:tcPr>
            <w:tcW w:w="3703" w:type="dxa"/>
            <w:shd w:val="clear" w:color="auto" w:fill="FFFFFF"/>
          </w:tcPr>
          <w:p w14:paraId="468A1A84" w14:textId="5F043970" w:rsidR="00DE6BBC" w:rsidRPr="001B5A82" w:rsidRDefault="00DE6BBC" w:rsidP="001B5A82">
            <w:pPr>
              <w:pStyle w:val="a4"/>
              <w:spacing w:line="240" w:lineRule="auto"/>
              <w:contextualSpacing/>
              <w:rPr>
                <w:rFonts w:ascii="Times New Roman" w:hAnsi="Times New Roman"/>
                <w:b/>
                <w:bCs/>
                <w:color w:val="auto"/>
              </w:rPr>
            </w:pPr>
            <w:r w:rsidRPr="001B5A82">
              <w:rPr>
                <w:rFonts w:ascii="Times New Roman" w:hAnsi="Times New Roman"/>
                <w:b/>
                <w:bCs/>
                <w:color w:val="auto"/>
              </w:rPr>
              <w:t xml:space="preserve">ΠΡΟΣ : </w:t>
            </w:r>
            <w:r w:rsidR="004D5F8C">
              <w:rPr>
                <w:rFonts w:ascii="Times New Roman" w:hAnsi="Times New Roman"/>
                <w:b/>
                <w:bCs/>
                <w:color w:val="auto"/>
              </w:rPr>
              <w:t>ΔΗΜΟΤΙΚΟ ΣΥΜΒΟΥΛΙΟ</w:t>
            </w:r>
          </w:p>
        </w:tc>
      </w:tr>
    </w:tbl>
    <w:p w14:paraId="0BBA225A" w14:textId="77777777" w:rsidR="00DE6BBC" w:rsidRPr="001B5A82" w:rsidRDefault="00DE6BBC" w:rsidP="00DE6BBC">
      <w:pPr>
        <w:rPr>
          <w:rFonts w:ascii="Times New Roman" w:hAnsi="Times New Roman"/>
          <w:vanish/>
        </w:rPr>
      </w:pPr>
    </w:p>
    <w:p w14:paraId="1B1550BF" w14:textId="77777777" w:rsidR="00DE6BBC" w:rsidRDefault="00DE6BBC" w:rsidP="00DE6BBC">
      <w:pPr>
        <w:pStyle w:val="Default"/>
        <w:spacing w:after="27" w:line="360" w:lineRule="auto"/>
        <w:ind w:left="142"/>
        <w:jc w:val="both"/>
      </w:pPr>
    </w:p>
    <w:p w14:paraId="4D870EAB" w14:textId="77777777" w:rsidR="00DE6BBC" w:rsidRDefault="00DE6BBC" w:rsidP="00DE6BBC">
      <w:pPr>
        <w:pStyle w:val="Default"/>
        <w:spacing w:after="27" w:line="360" w:lineRule="auto"/>
        <w:ind w:left="142"/>
        <w:jc w:val="both"/>
      </w:pPr>
    </w:p>
    <w:p w14:paraId="60F7CE88" w14:textId="77777777" w:rsidR="001B5A82" w:rsidRDefault="001B5A82" w:rsidP="00DE6BBC">
      <w:pPr>
        <w:pStyle w:val="Default"/>
        <w:spacing w:after="27" w:line="360" w:lineRule="auto"/>
        <w:ind w:left="142"/>
        <w:jc w:val="both"/>
      </w:pPr>
    </w:p>
    <w:p w14:paraId="2F770E32" w14:textId="77777777" w:rsidR="001B5A82" w:rsidRDefault="001B5A82" w:rsidP="00DE6BBC">
      <w:pPr>
        <w:pStyle w:val="Default"/>
        <w:spacing w:after="27" w:line="360" w:lineRule="auto"/>
        <w:ind w:left="142"/>
        <w:jc w:val="both"/>
      </w:pPr>
    </w:p>
    <w:p w14:paraId="0E239E26" w14:textId="77777777" w:rsidR="001B5A82" w:rsidRDefault="001B5A82" w:rsidP="00DE6BBC">
      <w:pPr>
        <w:pStyle w:val="Default"/>
        <w:spacing w:after="27" w:line="360" w:lineRule="auto"/>
        <w:ind w:left="142"/>
        <w:jc w:val="both"/>
      </w:pPr>
    </w:p>
    <w:p w14:paraId="73169E30" w14:textId="77777777" w:rsidR="001B5A82" w:rsidRDefault="001B5A82" w:rsidP="00DE6BBC">
      <w:pPr>
        <w:pStyle w:val="Default"/>
        <w:spacing w:after="27" w:line="360" w:lineRule="auto"/>
        <w:ind w:left="142"/>
        <w:jc w:val="both"/>
      </w:pPr>
    </w:p>
    <w:p w14:paraId="60E74ECF" w14:textId="77777777" w:rsidR="001B5A82" w:rsidRDefault="001B5A82" w:rsidP="00DE6BBC">
      <w:pPr>
        <w:pStyle w:val="Default"/>
        <w:spacing w:after="27" w:line="360" w:lineRule="auto"/>
        <w:ind w:left="142"/>
        <w:jc w:val="both"/>
      </w:pPr>
    </w:p>
    <w:p w14:paraId="0A72A4FD" w14:textId="77777777" w:rsidR="001B5A82" w:rsidRDefault="001B5A82" w:rsidP="00DE6BBC">
      <w:pPr>
        <w:pStyle w:val="Default"/>
        <w:spacing w:after="27" w:line="360" w:lineRule="auto"/>
        <w:ind w:left="142"/>
        <w:jc w:val="both"/>
      </w:pPr>
    </w:p>
    <w:tbl>
      <w:tblPr>
        <w:tblpPr w:leftFromText="180" w:rightFromText="180" w:vertAnchor="page" w:horzAnchor="margin" w:tblpY="5551"/>
        <w:tblW w:w="9761" w:type="dxa"/>
        <w:tblLayout w:type="fixed"/>
        <w:tblLook w:val="04A0" w:firstRow="1" w:lastRow="0" w:firstColumn="1" w:lastColumn="0" w:noHBand="0" w:noVBand="1"/>
      </w:tblPr>
      <w:tblGrid>
        <w:gridCol w:w="1143"/>
        <w:gridCol w:w="8618"/>
      </w:tblGrid>
      <w:tr w:rsidR="001B5A82" w:rsidRPr="00A04BCC" w14:paraId="1CAB79E3" w14:textId="77777777" w:rsidTr="001B5A82">
        <w:trPr>
          <w:trHeight w:val="874"/>
        </w:trPr>
        <w:tc>
          <w:tcPr>
            <w:tcW w:w="1143" w:type="dxa"/>
            <w:shd w:val="clear" w:color="auto" w:fill="auto"/>
          </w:tcPr>
          <w:p w14:paraId="5FB68627" w14:textId="77777777" w:rsidR="001B5A82" w:rsidRPr="00A04BCC" w:rsidRDefault="001B5A82" w:rsidP="001B5A82">
            <w:pPr>
              <w:ind w:right="98"/>
              <w:rPr>
                <w:rFonts w:ascii="Times New Roman" w:hAnsi="Times New Roman"/>
                <w:b/>
                <w:sz w:val="24"/>
                <w:szCs w:val="24"/>
              </w:rPr>
            </w:pPr>
            <w:r w:rsidRPr="00A04BCC">
              <w:rPr>
                <w:rFonts w:ascii="Times New Roman" w:hAnsi="Times New Roman"/>
                <w:b/>
                <w:sz w:val="24"/>
                <w:szCs w:val="24"/>
              </w:rPr>
              <w:t>ΘΕΜΑ:</w:t>
            </w:r>
          </w:p>
        </w:tc>
        <w:tc>
          <w:tcPr>
            <w:tcW w:w="8618" w:type="dxa"/>
            <w:shd w:val="clear" w:color="auto" w:fill="auto"/>
          </w:tcPr>
          <w:p w14:paraId="78457BCE" w14:textId="2875D71C" w:rsidR="001B5A82" w:rsidRPr="00A04BCC" w:rsidRDefault="001B5A82" w:rsidP="004D5F8C">
            <w:pPr>
              <w:jc w:val="both"/>
              <w:rPr>
                <w:rFonts w:ascii="Times New Roman" w:hAnsi="Times New Roman" w:cs="Times New Roman"/>
                <w:b/>
                <w:bCs/>
                <w:color w:val="212121"/>
                <w:sz w:val="24"/>
                <w:szCs w:val="24"/>
              </w:rPr>
            </w:pPr>
            <w:r w:rsidRPr="00A04BCC">
              <w:rPr>
                <w:rFonts w:ascii="Times New Roman" w:hAnsi="Times New Roman" w:cs="Times New Roman"/>
                <w:b/>
                <w:bCs/>
                <w:sz w:val="24"/>
                <w:szCs w:val="24"/>
              </w:rPr>
              <w:t xml:space="preserve">Αίτημα για </w:t>
            </w:r>
            <w:r w:rsidR="004D5F8C" w:rsidRPr="00A04BCC">
              <w:rPr>
                <w:rFonts w:ascii="Times New Roman" w:hAnsi="Times New Roman" w:cs="Times New Roman"/>
                <w:b/>
                <w:bCs/>
                <w:sz w:val="24"/>
                <w:szCs w:val="24"/>
              </w:rPr>
              <w:t xml:space="preserve">λήψη απόφασης ώστε α) να προσχωρήσει ο Δήμος Θερμαϊκού στους όρους και συμφωνίες </w:t>
            </w:r>
            <w:r w:rsidR="004D5F8C" w:rsidRPr="00A04BCC">
              <w:rPr>
                <w:rFonts w:ascii="Times New Roman" w:hAnsi="Times New Roman" w:cs="Times New Roman"/>
                <w:b/>
                <w:bCs/>
                <w:color w:val="212121"/>
                <w:sz w:val="24"/>
                <w:szCs w:val="24"/>
              </w:rPr>
              <w:t>της Σύμβασης του δεσμευμένου λογαριασμού (escrow account), β) να εξουσιοδοτήσει το σώμα του Δ. Συμβούλιου τον νόμιμο εκπρόσωπο του Δήμου για την υπογραφή της Σύμβασης δεσμευμένου λογαριασμού (escrow account) στο πλαίσιο του χρηματοδοτικού προγράμματος του Πράσινου Ταμείου «Δράσεις περιβαλλοντικού ισοζυγίου» έτους 2019 και γ) να ορίσει το σώμα του Δ. Συμβούλιου,  το Ταμείο Παρακαταθηκών και Δανείων χειριστή και μεσεγγυούχο του προϊόντος του ως άνω δεσμευμένου λογαριασμού και να χορηγηθεί σε αυτό ανέκκλητη εντολή και εξουσιοδότηση να προβαίνει στις ενέργειες που έχουν συμφωνηθεί στην από την παρούσα σύμβαση.</w:t>
            </w:r>
            <w:r w:rsidRPr="00A04BCC">
              <w:rPr>
                <w:rFonts w:ascii="Times New Roman" w:hAnsi="Times New Roman"/>
                <w:b/>
                <w:bCs/>
                <w:sz w:val="24"/>
                <w:szCs w:val="24"/>
              </w:rPr>
              <w:t>”</w:t>
            </w:r>
          </w:p>
        </w:tc>
      </w:tr>
    </w:tbl>
    <w:p w14:paraId="57EB1C52" w14:textId="77777777" w:rsidR="001B5A82" w:rsidRDefault="001B5A82" w:rsidP="00DE6BBC">
      <w:pPr>
        <w:pStyle w:val="Default"/>
        <w:spacing w:after="27" w:line="360" w:lineRule="auto"/>
        <w:ind w:left="142"/>
        <w:jc w:val="both"/>
      </w:pPr>
    </w:p>
    <w:p w14:paraId="4ED0CF35" w14:textId="1E91BC22" w:rsidR="00921D57" w:rsidRDefault="00921D57" w:rsidP="00DE6BBC">
      <w:pPr>
        <w:pStyle w:val="Default"/>
        <w:spacing w:after="27" w:line="360" w:lineRule="auto"/>
        <w:ind w:left="142"/>
        <w:jc w:val="both"/>
      </w:pPr>
      <w:r>
        <w:t>Λαμβάνοντας υπόψη :</w:t>
      </w:r>
    </w:p>
    <w:p w14:paraId="0C27DE3F" w14:textId="77777777" w:rsidR="00921D57" w:rsidRDefault="00921D57" w:rsidP="00921D57">
      <w:pPr>
        <w:pStyle w:val="Default"/>
        <w:ind w:left="405"/>
      </w:pPr>
    </w:p>
    <w:p w14:paraId="7085CF28" w14:textId="77777777" w:rsidR="00921D57" w:rsidRPr="00DE6BBC" w:rsidRDefault="00921D57" w:rsidP="00DE6BBC">
      <w:pPr>
        <w:pStyle w:val="Default"/>
        <w:numPr>
          <w:ilvl w:val="0"/>
          <w:numId w:val="3"/>
        </w:numPr>
        <w:spacing w:after="27" w:line="360" w:lineRule="auto"/>
        <w:ind w:hanging="263"/>
        <w:jc w:val="both"/>
      </w:pPr>
      <w:r w:rsidRPr="00DE6BBC">
        <w:t xml:space="preserve">Την υπ’ αριθ. Πρωτ. 5182/09-10-2017 (Ορθή επανάληψη) πρόσκληση του Πράσινου Ταμείου του Υπουργείου Περιβάλλοντος &amp; Ενέργειας, με την οποία κλήθηκαν οι Δήμοι της χώρας, που έχουνε τουλάχιστον έναν οικισμό με πληθυσμό άνω των 5.000 κατοίκων, βάσει της τελευταίας απογραφής του μόνιμου πληθυσμού της ΕΛΣΤΑΤ (ΦΕΚ 698/Β/2014), να υποβάλλουν τις προτάσεις τους για το έτος 2017, σύμφωνα με τον Οδηγό Διαχείρισης Χρηματοδοτικού Προγράμματος: «ΔΡΑΣΕΙΣ ΠΕΡΙΒΑΛΛΟΝΤΙΚΟΥ ΙΣΟΖΥΓΙΟΥ», Άξονας Προτεραιότητας (Α.Π. 2) «Αστική Αναζωογόνηση 2017». </w:t>
      </w:r>
    </w:p>
    <w:p w14:paraId="58691B2E" w14:textId="283B4F76" w:rsidR="00921D57" w:rsidRPr="00DE6BBC" w:rsidRDefault="00921D57" w:rsidP="00DE6BBC">
      <w:pPr>
        <w:pStyle w:val="Default"/>
        <w:numPr>
          <w:ilvl w:val="0"/>
          <w:numId w:val="3"/>
        </w:numPr>
        <w:spacing w:after="27" w:line="360" w:lineRule="auto"/>
        <w:ind w:hanging="263"/>
        <w:jc w:val="both"/>
      </w:pPr>
      <w:r w:rsidRPr="00DE6BBC">
        <w:t xml:space="preserve"> Την υπ’ αριθ. 470/2017 απόφαση Δημοτικού Συμβουλίου</w:t>
      </w:r>
      <w:r w:rsidR="00BA4947">
        <w:t xml:space="preserve"> (ΑΔΑ:</w:t>
      </w:r>
      <w:r w:rsidR="00BA4947" w:rsidRPr="00BA4947">
        <w:t xml:space="preserve"> ΨΖ49ΩΡ2-Ζ76</w:t>
      </w:r>
      <w:r w:rsidR="00BA4947">
        <w:t>)</w:t>
      </w:r>
      <w:r w:rsidRPr="00DE6BBC">
        <w:t xml:space="preserve"> με θέμα «Υποβολή Πρότασης στο Πρόγραμμα </w:t>
      </w:r>
      <w:r w:rsidR="00BA4947" w:rsidRPr="00BA4947">
        <w:t>“</w:t>
      </w:r>
      <w:r w:rsidRPr="00DE6BBC">
        <w:t>Δράσεις Περιβαλλοντικού Ισοζυγίου</w:t>
      </w:r>
      <w:r w:rsidR="00BA4947" w:rsidRPr="00BA4947">
        <w:t>”</w:t>
      </w:r>
      <w:r w:rsidRPr="00DE6BBC">
        <w:t xml:space="preserve">, στον Άξονα 2 (Α.Π.2) </w:t>
      </w:r>
      <w:r w:rsidR="00BA4947" w:rsidRPr="00BA4947">
        <w:t>“</w:t>
      </w:r>
      <w:r w:rsidRPr="00DE6BBC">
        <w:t>Αστική Αναζωογόνηση 2017</w:t>
      </w:r>
      <w:r w:rsidR="00BA4947" w:rsidRPr="00BA4947">
        <w:t>”</w:t>
      </w:r>
      <w:r w:rsidRPr="00DE6BBC">
        <w:t xml:space="preserve">, Μέτρο 1 </w:t>
      </w:r>
      <w:r w:rsidR="00BA4947" w:rsidRPr="00BA4947">
        <w:t>“</w:t>
      </w:r>
      <w:r w:rsidRPr="00DE6BBC">
        <w:t>Σύνθετες αστικές αναπλάσεις</w:t>
      </w:r>
      <w:r w:rsidR="00BA4947" w:rsidRPr="00BA4947">
        <w:t>”</w:t>
      </w:r>
      <w:r w:rsidRPr="00DE6BBC">
        <w:t xml:space="preserve">, που χρηματοδοτείται από το Πράσινο Ταμείο, για το έργο </w:t>
      </w:r>
      <w:r w:rsidR="00BA4947" w:rsidRPr="00BA4947">
        <w:t>“</w:t>
      </w:r>
      <w:r w:rsidRPr="00DE6BBC">
        <w:t>Βιοκλιματική Αναβάθμιση Πλατείας Εθνικής Αντίστασης του Οικισμού Ν. Μηχανιώνας</w:t>
      </w:r>
      <w:r w:rsidR="00BA4947" w:rsidRPr="00A04BCC">
        <w:t>”</w:t>
      </w:r>
      <w:r w:rsidRPr="00DE6BBC">
        <w:t xml:space="preserve">». </w:t>
      </w:r>
    </w:p>
    <w:p w14:paraId="5344920B" w14:textId="3BBE863B" w:rsidR="00921D57" w:rsidRPr="00DE6BBC" w:rsidRDefault="00921D57" w:rsidP="00DE6BBC">
      <w:pPr>
        <w:pStyle w:val="Default"/>
        <w:numPr>
          <w:ilvl w:val="0"/>
          <w:numId w:val="3"/>
        </w:numPr>
        <w:spacing w:after="27" w:line="360" w:lineRule="auto"/>
        <w:ind w:hanging="263"/>
        <w:jc w:val="both"/>
      </w:pPr>
      <w:r w:rsidRPr="00DE6BBC">
        <w:lastRenderedPageBreak/>
        <w:t xml:space="preserve">Την αίτηση - πρόταση χρηματοδότησης του Δήμου Θερμαϊκού που υποβλήθηκε στην ηλεκτρονική πλατφόρμα του Πράσινου Ταμείου με τίτλο «Βιοκλιματική αναβάθμιση πλατείας Εθνικής Αντιστάσεως του οικισμού Ν. Μηχανιώνας» στο πλαίσιο της ανωτέρω Πρόσκλησης με αριθ. Πρωτ. του Πράσινου Ταμείου 2017-06606/05.12.2017, συνολικού προϋπολογισμού 634.799,09 € συμπεριλαμβανομένου του αντίστοιχου Φ.Π.Α. 24%. </w:t>
      </w:r>
    </w:p>
    <w:p w14:paraId="7CCC39EF" w14:textId="20FFC2EC" w:rsidR="001C39DB" w:rsidRPr="00DE6BBC" w:rsidRDefault="00921D57" w:rsidP="00DE6BBC">
      <w:pPr>
        <w:pStyle w:val="Default"/>
        <w:numPr>
          <w:ilvl w:val="0"/>
          <w:numId w:val="3"/>
        </w:numPr>
        <w:spacing w:after="27" w:line="360" w:lineRule="auto"/>
        <w:ind w:hanging="263"/>
        <w:jc w:val="both"/>
      </w:pPr>
      <w:r w:rsidRPr="00DE6BBC">
        <w:t xml:space="preserve">Την υπ’ αριθ. 154.3.2/2019 Απόφαση του Διοικητικού Συμβουλίου του Πράσινου Ταμείου (ΑΔΑ: ΨΑ7Ψ46Ψ844-49Ω) με θέμα: «Ένταξη έργου στο Χρηματοδοτικό Πρόγραμμα του Πράσινου Ταμείου ¨ΔΡΑΣΕΙΣ ΠΕΡΙΒΑΛΛΟΝΤΙΚΟΥ ΙΣΟΖΥΓΙΟΥ¨ για το έτος 2019, στον Άξονα Προτεραιότητας 1 ¨Αστική Αναζωογόνηση 2019¨, σε συνέχεια της με αριθμ. Πρωτ. 5182/09-10-2017 και κωδικό ¨ΠΕΡΙΒΑΛΛΟΝΤΙΚΟ ΙΣΟΖΥΓΙΟ-2017¨ Πρόσκλησης Πράσινου Ταμείου», σύμφωνα με την οποία, εγκρίθηκε η ένταξη του έργου «Βιοκλιματική αναβάθμιση πλατείας Εθνικής Αντιστάσεως του οικισμού Ν. Μηχανιώνας» με προϋπολογισμό χρηματοδότησης 380.879,45 €. </w:t>
      </w:r>
      <w:r w:rsidR="001C39DB" w:rsidRPr="00DE6BBC">
        <w:t xml:space="preserve"> </w:t>
      </w:r>
    </w:p>
    <w:p w14:paraId="12027AF2" w14:textId="2B23194D" w:rsidR="00864D58" w:rsidRPr="00DE6BBC" w:rsidRDefault="00864D58" w:rsidP="00DE6BBC">
      <w:pPr>
        <w:pStyle w:val="Default"/>
        <w:numPr>
          <w:ilvl w:val="0"/>
          <w:numId w:val="3"/>
        </w:numPr>
        <w:spacing w:after="27" w:line="360" w:lineRule="auto"/>
        <w:ind w:hanging="263"/>
        <w:jc w:val="both"/>
      </w:pPr>
      <w:r w:rsidRPr="00DE6BBC">
        <w:t>Το υπ’αρ. 7583/18-12-2019 έγγραφο το φορέα «Πράσινο Ταμείο», με θέμα: «Τροποποίηση της Υ.Α. υπ. αριθ. 3521/03.07.2019 (ΑΔΑ: 6ΜΟΛ46Ψ844-ΒΨ9) με θέμα: “Τροποποίηση της υπ. αριθ. 1386/22.03.2019 Ο.Ε. (ΑΔΑ: 6Ζ9Α46Ψ844-ΙΒΑ) Υ.Α. και Έγκριση Χρηματοδοτικού Προγράμματος του Πράσινου Ταμείου «ΔΡΑΣΕΙΣ ΠΕΡΙΒΑΛΛΟΝΤΙΚΟΥ ΙΣΟΖΥΓΙΟΥ 2019» με διάθεση πίστωσης ποσού 58.714.026,06 € για την υλοποίησή του”, διάθεση πίστωσης ποσού 43.572.346,06 € για την υλοποίησή του και σύσταση δεσμευμένου λογαριασμού στο πλαίσιο του Άξονα Προτεραιότητας 1 (Α.Π.1) «ΑΣΤΙΚΗ ΑΝΑΖΩΟΓΟΝΗΣΗ 2019».</w:t>
      </w:r>
    </w:p>
    <w:p w14:paraId="6F8E634B" w14:textId="23D49C2F" w:rsidR="00864D58" w:rsidRPr="00DE6BBC" w:rsidRDefault="00864D58" w:rsidP="00DE6BBC">
      <w:pPr>
        <w:pStyle w:val="Default"/>
        <w:numPr>
          <w:ilvl w:val="0"/>
          <w:numId w:val="3"/>
        </w:numPr>
        <w:spacing w:after="27" w:line="360" w:lineRule="auto"/>
        <w:ind w:hanging="263"/>
        <w:jc w:val="both"/>
      </w:pPr>
      <w:r w:rsidRPr="00DE6BBC">
        <w:t>Το συνημμένο Σχέδιο Τριμερούς Σύμβασης Δεσμευμένου Λογαριασμού (escrow account) στο πλαίσιο του Χρηματοδοτικού Προγράμματος του Πράσινου Ταμείου «ΔΡΑΣΕΙΣ ΠΕΡΙΒΑΛΛΟΝΤΙΚΟΥ ΙΣΟΖΥΓΙΟΥ» για το έτος 2019</w:t>
      </w:r>
      <w:r w:rsidR="00DE6BBC" w:rsidRPr="00DE6BBC">
        <w:t>.</w:t>
      </w:r>
    </w:p>
    <w:p w14:paraId="2E787258" w14:textId="47FEE974" w:rsidR="00DE6BBC" w:rsidRPr="00DE6BBC" w:rsidRDefault="00DE6BBC" w:rsidP="00DE6BBC">
      <w:pPr>
        <w:pStyle w:val="Default"/>
        <w:numPr>
          <w:ilvl w:val="0"/>
          <w:numId w:val="3"/>
        </w:numPr>
        <w:spacing w:after="27" w:line="360" w:lineRule="auto"/>
        <w:ind w:hanging="263"/>
        <w:jc w:val="both"/>
      </w:pPr>
      <w:r w:rsidRPr="00DE6BBC">
        <w:t>Την ανάγκη ανταπόκρισης του Δήμου Θερμαϊκού για το ενταγμένο έργο στο ΧΠ ΠΕΡΙΒΑΛΛΟΝΤΙΚΟ ΙΣΟΖΥΓΙΟ με τίτλο «Βιοκλιματική αναβάθμιση πλατείας Εθνικής Αντιστάσεως του οικισμού Ν. Μηχανιώνας» και με προϋπολογισμό 380.879,45 ευρώ, για τη προώθηση της υλοποίησης του προγράμματος.</w:t>
      </w:r>
    </w:p>
    <w:p w14:paraId="6DD76F0D" w14:textId="77777777" w:rsidR="001C39DB" w:rsidRPr="00DE6BBC" w:rsidRDefault="001C39DB" w:rsidP="00DE6BBC">
      <w:pPr>
        <w:pStyle w:val="Default"/>
        <w:spacing w:after="27" w:line="360" w:lineRule="auto"/>
        <w:jc w:val="both"/>
        <w:rPr>
          <w:highlight w:val="green"/>
        </w:rPr>
      </w:pPr>
    </w:p>
    <w:p w14:paraId="17F3C5E4" w14:textId="6C943786" w:rsidR="00864D58" w:rsidRPr="00DE6BBC" w:rsidRDefault="00864D58" w:rsidP="00DE6BBC">
      <w:pPr>
        <w:pStyle w:val="a3"/>
        <w:spacing w:line="360" w:lineRule="auto"/>
        <w:ind w:left="405"/>
        <w:jc w:val="both"/>
        <w:rPr>
          <w:rFonts w:ascii="Times New Roman" w:hAnsi="Times New Roman" w:cs="Times New Roman"/>
          <w:sz w:val="24"/>
          <w:szCs w:val="24"/>
        </w:rPr>
      </w:pPr>
    </w:p>
    <w:p w14:paraId="12C06CF0" w14:textId="58E90753" w:rsidR="00864D58" w:rsidRPr="001B5A82" w:rsidRDefault="00864D58" w:rsidP="001B5A82">
      <w:pPr>
        <w:pStyle w:val="a3"/>
        <w:spacing w:line="360" w:lineRule="auto"/>
        <w:ind w:left="405"/>
        <w:jc w:val="center"/>
        <w:rPr>
          <w:rFonts w:ascii="Times New Roman" w:hAnsi="Times New Roman" w:cs="Times New Roman"/>
          <w:b/>
          <w:bCs/>
          <w:sz w:val="24"/>
          <w:szCs w:val="24"/>
        </w:rPr>
      </w:pPr>
      <w:r w:rsidRPr="001B5A82">
        <w:rPr>
          <w:rFonts w:ascii="Times New Roman" w:hAnsi="Times New Roman" w:cs="Times New Roman"/>
          <w:b/>
          <w:bCs/>
          <w:sz w:val="24"/>
          <w:szCs w:val="24"/>
        </w:rPr>
        <w:t xml:space="preserve">Παρακαλούμε για τη λήψη απόφασης </w:t>
      </w:r>
      <w:r w:rsidR="00DE6BBC" w:rsidRPr="001B5A82">
        <w:rPr>
          <w:rFonts w:ascii="Times New Roman" w:hAnsi="Times New Roman" w:cs="Times New Roman"/>
          <w:b/>
          <w:bCs/>
          <w:sz w:val="24"/>
          <w:szCs w:val="24"/>
        </w:rPr>
        <w:t>από το Δημοτικό Συμβούλιο για:</w:t>
      </w:r>
    </w:p>
    <w:p w14:paraId="579F3B28" w14:textId="0E738DC6" w:rsidR="00864D58" w:rsidRPr="00DE6BBC" w:rsidRDefault="00864D58" w:rsidP="00DE6BBC">
      <w:pPr>
        <w:spacing w:line="360" w:lineRule="auto"/>
        <w:jc w:val="both"/>
        <w:rPr>
          <w:rFonts w:ascii="Times New Roman" w:hAnsi="Times New Roman" w:cs="Times New Roman"/>
          <w:color w:val="212121"/>
          <w:sz w:val="24"/>
          <w:szCs w:val="24"/>
        </w:rPr>
      </w:pPr>
      <w:r w:rsidRPr="00DE6BBC">
        <w:rPr>
          <w:rFonts w:ascii="Times New Roman" w:hAnsi="Times New Roman" w:cs="Times New Roman"/>
          <w:color w:val="212121"/>
          <w:sz w:val="24"/>
          <w:szCs w:val="24"/>
        </w:rPr>
        <w:t xml:space="preserve">α)Να προσχωρήσει </w:t>
      </w:r>
      <w:r w:rsidR="00DE6BBC" w:rsidRPr="00DE6BBC">
        <w:rPr>
          <w:rFonts w:ascii="Times New Roman" w:hAnsi="Times New Roman" w:cs="Times New Roman"/>
          <w:color w:val="212121"/>
          <w:sz w:val="24"/>
          <w:szCs w:val="24"/>
        </w:rPr>
        <w:t xml:space="preserve">ο Δήμος Θερμαϊκού </w:t>
      </w:r>
      <w:r w:rsidRPr="00DE6BBC">
        <w:rPr>
          <w:rFonts w:ascii="Times New Roman" w:hAnsi="Times New Roman" w:cs="Times New Roman"/>
          <w:color w:val="212121"/>
          <w:sz w:val="24"/>
          <w:szCs w:val="24"/>
        </w:rPr>
        <w:t xml:space="preserve">στους όρους και συμφωνίες της Σύμβασης του δεσμευμένου λογαριασμού (escrow account), </w:t>
      </w:r>
    </w:p>
    <w:p w14:paraId="1F5BA813" w14:textId="77777777" w:rsidR="00DE6BBC" w:rsidRPr="00DE6BBC" w:rsidRDefault="00864D58" w:rsidP="00DE6BBC">
      <w:pPr>
        <w:spacing w:line="360" w:lineRule="auto"/>
        <w:jc w:val="both"/>
        <w:rPr>
          <w:rFonts w:ascii="Times New Roman" w:hAnsi="Times New Roman" w:cs="Times New Roman"/>
          <w:color w:val="212121"/>
          <w:sz w:val="24"/>
          <w:szCs w:val="24"/>
        </w:rPr>
      </w:pPr>
      <w:r w:rsidRPr="00DE6BBC">
        <w:rPr>
          <w:rFonts w:ascii="Times New Roman" w:hAnsi="Times New Roman" w:cs="Times New Roman"/>
          <w:color w:val="212121"/>
          <w:sz w:val="24"/>
          <w:szCs w:val="24"/>
        </w:rPr>
        <w:lastRenderedPageBreak/>
        <w:t xml:space="preserve">β) </w:t>
      </w:r>
      <w:r w:rsidR="00DE6BBC" w:rsidRPr="00DE6BBC">
        <w:rPr>
          <w:rFonts w:ascii="Times New Roman" w:hAnsi="Times New Roman" w:cs="Times New Roman"/>
          <w:color w:val="212121"/>
          <w:sz w:val="24"/>
          <w:szCs w:val="24"/>
        </w:rPr>
        <w:t xml:space="preserve">Να </w:t>
      </w:r>
      <w:r w:rsidRPr="00DE6BBC">
        <w:rPr>
          <w:rFonts w:ascii="Times New Roman" w:hAnsi="Times New Roman" w:cs="Times New Roman"/>
          <w:color w:val="212121"/>
          <w:sz w:val="24"/>
          <w:szCs w:val="24"/>
        </w:rPr>
        <w:t xml:space="preserve">εξουσιοδοτήσει τον Δήμαρχο κο Τσαμασλή Γεώργιο, ως νόμιμο εκπρόσωπο του Δήμου για την υπογραφή της Σύμβασης δεσμευμένου λογαριασμού (escrow account) στο πλαίσιο του χρηματοδοτικού προγράμματος του Πράσινου Ταμείου «Δράσεις περιβαλλοντικού ισοζυγίου» έτους 2019 και </w:t>
      </w:r>
    </w:p>
    <w:p w14:paraId="3DED73C0" w14:textId="614016A2" w:rsidR="00864D58" w:rsidRPr="00DE6BBC" w:rsidRDefault="00864D58" w:rsidP="00DE6BBC">
      <w:pPr>
        <w:spacing w:line="360" w:lineRule="auto"/>
        <w:jc w:val="both"/>
        <w:rPr>
          <w:rFonts w:ascii="Times New Roman" w:hAnsi="Times New Roman" w:cs="Times New Roman"/>
          <w:color w:val="212121"/>
          <w:sz w:val="24"/>
          <w:szCs w:val="24"/>
        </w:rPr>
      </w:pPr>
      <w:r w:rsidRPr="00DE6BBC">
        <w:rPr>
          <w:rFonts w:ascii="Times New Roman" w:hAnsi="Times New Roman" w:cs="Times New Roman"/>
          <w:color w:val="212121"/>
          <w:sz w:val="24"/>
          <w:szCs w:val="24"/>
        </w:rPr>
        <w:t xml:space="preserve">γ) </w:t>
      </w:r>
      <w:r w:rsidR="00DE6BBC" w:rsidRPr="00DE6BBC">
        <w:rPr>
          <w:rFonts w:ascii="Times New Roman" w:hAnsi="Times New Roman" w:cs="Times New Roman"/>
          <w:color w:val="212121"/>
          <w:sz w:val="24"/>
          <w:szCs w:val="24"/>
        </w:rPr>
        <w:t>Ν</w:t>
      </w:r>
      <w:r w:rsidRPr="00DE6BBC">
        <w:rPr>
          <w:rFonts w:ascii="Times New Roman" w:hAnsi="Times New Roman" w:cs="Times New Roman"/>
          <w:color w:val="212121"/>
          <w:sz w:val="24"/>
          <w:szCs w:val="24"/>
        </w:rPr>
        <w:t>α ορίσει το Ταμείο Παρακαταθηκών και Δανείων χειριστή και μεσεγγυούχο του προϊόντος του ως άνω δεσμευμένου λογαριασμού και να χορηγηθεί σε αυτό ανέκκλητη εντολή και εξουσιοδότηση να προβαίνει στις ενέργειες που έχουν συμφωνηθεί στην από την παρούσα σύμβαση.</w:t>
      </w:r>
    </w:p>
    <w:p w14:paraId="0200DF35" w14:textId="050EE547" w:rsidR="00A04BCC" w:rsidRPr="00B0405C" w:rsidRDefault="00A04BCC" w:rsidP="00A04BCC">
      <w:pPr>
        <w:tabs>
          <w:tab w:val="left" w:pos="993"/>
        </w:tabs>
        <w:suppressAutoHyphens/>
        <w:ind w:left="851" w:hanging="709"/>
        <w:rPr>
          <w:rFonts w:ascii="Times New Roman" w:eastAsia="SimSun" w:hAnsi="Times New Roman"/>
          <w:lang w:eastAsia="zh-CN"/>
        </w:rPr>
      </w:pPr>
      <w:r>
        <w:rPr>
          <w:rFonts w:ascii="Times New Roman" w:eastAsia="SimSun" w:hAnsi="Times New Roman"/>
          <w:lang w:eastAsia="zh-CN"/>
        </w:rPr>
        <w:t xml:space="preserve">Σχετ: </w:t>
      </w:r>
      <w:r w:rsidRPr="00B0405C">
        <w:rPr>
          <w:rFonts w:ascii="Times New Roman" w:eastAsia="SimSun" w:hAnsi="Times New Roman"/>
          <w:lang w:eastAsia="zh-CN"/>
        </w:rPr>
        <w:t>1.</w:t>
      </w:r>
      <w:r w:rsidRPr="00A04BCC">
        <w:t xml:space="preserve"> </w:t>
      </w:r>
      <w:r w:rsidRPr="003C1DC8">
        <w:rPr>
          <w:rFonts w:ascii="Times New Roman" w:eastAsia="SimSun" w:hAnsi="Times New Roman"/>
          <w:sz w:val="20"/>
          <w:szCs w:val="20"/>
          <w:lang w:eastAsia="zh-CN"/>
        </w:rPr>
        <w:t>Σχέδιο Τριμερούς Σύμβασης Δεσμευμένου Λογαριασμού (escrow account) στο πλαίσιο του</w:t>
      </w:r>
      <w:r w:rsidRPr="003C1DC8">
        <w:rPr>
          <w:rFonts w:ascii="Times New Roman" w:eastAsia="SimSun" w:hAnsi="Times New Roman"/>
          <w:sz w:val="20"/>
          <w:szCs w:val="20"/>
          <w:lang w:eastAsia="zh-CN"/>
        </w:rPr>
        <w:br/>
        <w:t>Χρηματοδοτικού Προγράμματος του Πράσινου Ταμείου «ΔΡΑΣΕΙΣ ΠΕΡΙΒΑΛΛΟΝΤΙΚΟΥ ΙΣΟΖΥΓΙΟΥ» για το έτος 2019.</w:t>
      </w:r>
    </w:p>
    <w:p w14:paraId="3D8E3387" w14:textId="77777777" w:rsidR="00864D58" w:rsidRDefault="00864D58" w:rsidP="00864D58">
      <w:pPr>
        <w:pStyle w:val="a3"/>
        <w:ind w:left="405"/>
        <w:jc w:val="both"/>
      </w:pPr>
    </w:p>
    <w:tbl>
      <w:tblPr>
        <w:tblpPr w:leftFromText="180" w:rightFromText="180" w:vertAnchor="text" w:horzAnchor="margin" w:tblpXSpec="center" w:tblpY="26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8"/>
      </w:tblGrid>
      <w:tr w:rsidR="001B5A82" w:rsidRPr="00070388" w14:paraId="44E75E1F" w14:textId="77777777" w:rsidTr="001B5A82">
        <w:trPr>
          <w:trHeight w:val="958"/>
        </w:trPr>
        <w:tc>
          <w:tcPr>
            <w:tcW w:w="4947" w:type="dxa"/>
            <w:shd w:val="clear" w:color="auto" w:fill="auto"/>
            <w:vAlign w:val="center"/>
          </w:tcPr>
          <w:p w14:paraId="246AAA20" w14:textId="77777777" w:rsidR="001B5A82" w:rsidRPr="00070388" w:rsidRDefault="001B5A82" w:rsidP="00B2741A">
            <w:pPr>
              <w:spacing w:before="100"/>
              <w:jc w:val="center"/>
              <w:rPr>
                <w:rFonts w:ascii="Times New Roman" w:hAnsi="Times New Roman"/>
                <w:b/>
                <w:sz w:val="24"/>
                <w:szCs w:val="24"/>
              </w:rPr>
            </w:pPr>
            <w:r w:rsidRPr="00070388">
              <w:rPr>
                <w:rFonts w:ascii="Times New Roman" w:hAnsi="Times New Roman"/>
                <w:b/>
                <w:sz w:val="24"/>
                <w:szCs w:val="24"/>
              </w:rPr>
              <w:t>Ο Συντάξας</w:t>
            </w:r>
          </w:p>
        </w:tc>
        <w:tc>
          <w:tcPr>
            <w:tcW w:w="4948" w:type="dxa"/>
            <w:vAlign w:val="center"/>
          </w:tcPr>
          <w:p w14:paraId="2B0D51BD" w14:textId="77777777" w:rsidR="001B5A82" w:rsidRPr="007B2C1C" w:rsidRDefault="001B5A82" w:rsidP="00B2741A">
            <w:pPr>
              <w:jc w:val="center"/>
              <w:rPr>
                <w:rFonts w:ascii="Times New Roman" w:hAnsi="Times New Roman"/>
                <w:b/>
                <w:sz w:val="24"/>
                <w:szCs w:val="24"/>
              </w:rPr>
            </w:pPr>
            <w:r w:rsidRPr="007B2C1C">
              <w:rPr>
                <w:rFonts w:ascii="Times New Roman" w:hAnsi="Times New Roman"/>
                <w:b/>
                <w:sz w:val="24"/>
                <w:szCs w:val="24"/>
              </w:rPr>
              <w:t xml:space="preserve">Ο ΑΝΤΙΔΗΜΑΧΟΣ </w:t>
            </w:r>
          </w:p>
          <w:p w14:paraId="39057768" w14:textId="77777777" w:rsidR="001B5A82" w:rsidRPr="007B2C1C" w:rsidRDefault="001B5A82" w:rsidP="00B2741A">
            <w:pPr>
              <w:jc w:val="center"/>
              <w:rPr>
                <w:rFonts w:ascii="Times New Roman" w:hAnsi="Times New Roman"/>
                <w:b/>
                <w:sz w:val="24"/>
                <w:szCs w:val="24"/>
              </w:rPr>
            </w:pPr>
            <w:r w:rsidRPr="007B2C1C">
              <w:rPr>
                <w:rFonts w:ascii="Times New Roman" w:hAnsi="Times New Roman"/>
                <w:b/>
                <w:sz w:val="24"/>
                <w:szCs w:val="24"/>
              </w:rPr>
              <w:t>ΠΡΟΓΡΑΜΜΑΤΙΣΜΟΥ, ΣΤΡΑΤΗΓΙΚΟΥ ΣΧΕΔΙΑΣΜΟΥ ΒΙΩΣΙΜΗΣ ΑΝΑΠΤΥΞΗΣ ΚΑΙ ΔΗΜΟΣΙΑΣ ΥΓΕΙΑΣ</w:t>
            </w:r>
          </w:p>
          <w:p w14:paraId="21C2B004" w14:textId="77777777" w:rsidR="001B5A82" w:rsidRPr="00070388" w:rsidRDefault="001B5A82" w:rsidP="00B2741A">
            <w:pPr>
              <w:jc w:val="center"/>
              <w:rPr>
                <w:rFonts w:ascii="Times New Roman" w:hAnsi="Times New Roman"/>
                <w:b/>
                <w:sz w:val="24"/>
                <w:szCs w:val="24"/>
              </w:rPr>
            </w:pPr>
          </w:p>
        </w:tc>
      </w:tr>
      <w:tr w:rsidR="001B5A82" w:rsidRPr="00070388" w14:paraId="6B842612" w14:textId="77777777" w:rsidTr="001B5A82">
        <w:trPr>
          <w:trHeight w:val="1310"/>
        </w:trPr>
        <w:tc>
          <w:tcPr>
            <w:tcW w:w="4947" w:type="dxa"/>
            <w:shd w:val="clear" w:color="auto" w:fill="auto"/>
            <w:vAlign w:val="bottom"/>
          </w:tcPr>
          <w:p w14:paraId="7B12AED7" w14:textId="77777777" w:rsidR="001B5A82" w:rsidRPr="00070388" w:rsidRDefault="001B5A82" w:rsidP="00B2741A">
            <w:pPr>
              <w:spacing w:before="100"/>
              <w:ind w:right="282"/>
              <w:jc w:val="center"/>
              <w:rPr>
                <w:rFonts w:ascii="Times New Roman" w:hAnsi="Times New Roman"/>
                <w:b/>
                <w:sz w:val="24"/>
                <w:szCs w:val="24"/>
              </w:rPr>
            </w:pPr>
          </w:p>
        </w:tc>
        <w:tc>
          <w:tcPr>
            <w:tcW w:w="4948" w:type="dxa"/>
          </w:tcPr>
          <w:p w14:paraId="16CA574F" w14:textId="77777777" w:rsidR="001B5A82" w:rsidRPr="00070388" w:rsidRDefault="001B5A82" w:rsidP="00B2741A">
            <w:pPr>
              <w:ind w:right="1080"/>
              <w:jc w:val="center"/>
              <w:rPr>
                <w:rFonts w:ascii="Times New Roman" w:hAnsi="Times New Roman"/>
                <w:b/>
                <w:bCs/>
                <w:color w:val="FF0000"/>
                <w:sz w:val="24"/>
                <w:szCs w:val="24"/>
              </w:rPr>
            </w:pPr>
          </w:p>
        </w:tc>
      </w:tr>
      <w:tr w:rsidR="001B5A82" w:rsidRPr="00070388" w14:paraId="3262AFA6" w14:textId="77777777" w:rsidTr="001B5A82">
        <w:trPr>
          <w:trHeight w:val="316"/>
        </w:trPr>
        <w:tc>
          <w:tcPr>
            <w:tcW w:w="4947" w:type="dxa"/>
            <w:shd w:val="clear" w:color="auto" w:fill="auto"/>
            <w:vAlign w:val="center"/>
          </w:tcPr>
          <w:p w14:paraId="47B57F78" w14:textId="77777777" w:rsidR="001B5A82" w:rsidRDefault="001B5A82" w:rsidP="00B2741A">
            <w:pPr>
              <w:spacing w:before="100"/>
              <w:jc w:val="center"/>
              <w:rPr>
                <w:rFonts w:ascii="Times New Roman" w:hAnsi="Times New Roman"/>
                <w:b/>
                <w:sz w:val="24"/>
                <w:szCs w:val="24"/>
              </w:rPr>
            </w:pPr>
            <w:r>
              <w:rPr>
                <w:rFonts w:ascii="Times New Roman" w:hAnsi="Times New Roman"/>
                <w:b/>
                <w:sz w:val="24"/>
                <w:szCs w:val="24"/>
              </w:rPr>
              <w:t>Παλιούρας Διονύσης</w:t>
            </w:r>
          </w:p>
          <w:p w14:paraId="18E7ED0C" w14:textId="77777777" w:rsidR="001B5A82" w:rsidRPr="007B2C1C" w:rsidRDefault="001B5A82" w:rsidP="00B2741A">
            <w:pPr>
              <w:spacing w:before="100"/>
              <w:jc w:val="center"/>
              <w:rPr>
                <w:rFonts w:ascii="Times New Roman" w:hAnsi="Times New Roman"/>
                <w:b/>
                <w:sz w:val="24"/>
                <w:szCs w:val="24"/>
              </w:rPr>
            </w:pPr>
            <w:r>
              <w:rPr>
                <w:rFonts w:ascii="Times New Roman" w:hAnsi="Times New Roman"/>
                <w:b/>
                <w:sz w:val="24"/>
                <w:szCs w:val="24"/>
              </w:rPr>
              <w:t>ΤΕ Διοικητικού</w:t>
            </w:r>
          </w:p>
        </w:tc>
        <w:tc>
          <w:tcPr>
            <w:tcW w:w="4948" w:type="dxa"/>
            <w:vAlign w:val="center"/>
          </w:tcPr>
          <w:p w14:paraId="147D9FA8" w14:textId="77777777" w:rsidR="001B5A82" w:rsidRPr="00070388" w:rsidRDefault="001B5A82" w:rsidP="00B2741A">
            <w:pPr>
              <w:jc w:val="center"/>
              <w:rPr>
                <w:rFonts w:ascii="Times New Roman" w:hAnsi="Times New Roman"/>
                <w:b/>
                <w:sz w:val="24"/>
                <w:szCs w:val="24"/>
              </w:rPr>
            </w:pPr>
            <w:r>
              <w:rPr>
                <w:rFonts w:ascii="Times New Roman" w:hAnsi="Times New Roman"/>
                <w:b/>
                <w:sz w:val="24"/>
                <w:szCs w:val="24"/>
              </w:rPr>
              <w:t>Μισαλέμη Ιωσήφ</w:t>
            </w:r>
          </w:p>
        </w:tc>
      </w:tr>
    </w:tbl>
    <w:p w14:paraId="797D497E" w14:textId="77777777" w:rsidR="00921D57" w:rsidRDefault="00921D57" w:rsidP="00921D57">
      <w:pPr>
        <w:jc w:val="both"/>
      </w:pPr>
    </w:p>
    <w:sectPr w:rsidR="00921D57" w:rsidSect="00DE6BBC">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3C99"/>
    <w:multiLevelType w:val="hybridMultilevel"/>
    <w:tmpl w:val="095A2C5C"/>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 w15:restartNumberingAfterBreak="0">
    <w:nsid w:val="5FB149FC"/>
    <w:multiLevelType w:val="hybridMultilevel"/>
    <w:tmpl w:val="E2EE691E"/>
    <w:lvl w:ilvl="0" w:tplc="C67E5936">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15:restartNumberingAfterBreak="0">
    <w:nsid w:val="6E114693"/>
    <w:multiLevelType w:val="hybridMultilevel"/>
    <w:tmpl w:val="7E644D40"/>
    <w:lvl w:ilvl="0" w:tplc="1D62A07A">
      <w:start w:val="1"/>
      <w:numFmt w:val="decimal"/>
      <w:lvlText w:val="%1."/>
      <w:lvlJc w:val="left"/>
      <w:pPr>
        <w:ind w:left="405" w:hanging="360"/>
      </w:pPr>
      <w:rPr>
        <w:rFonts w:hint="default"/>
        <w:b/>
        <w:bCs w:val="0"/>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3F"/>
    <w:rsid w:val="00033515"/>
    <w:rsid w:val="001B5A82"/>
    <w:rsid w:val="001C39DB"/>
    <w:rsid w:val="00362BEF"/>
    <w:rsid w:val="003C1DC8"/>
    <w:rsid w:val="004241AE"/>
    <w:rsid w:val="004D5F8C"/>
    <w:rsid w:val="004F263F"/>
    <w:rsid w:val="00864D58"/>
    <w:rsid w:val="00921D57"/>
    <w:rsid w:val="009333A5"/>
    <w:rsid w:val="009C6C43"/>
    <w:rsid w:val="00A04BCC"/>
    <w:rsid w:val="00A84551"/>
    <w:rsid w:val="00BA4947"/>
    <w:rsid w:val="00BB3DCF"/>
    <w:rsid w:val="00DE6B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BB2B"/>
  <w15:chartTrackingRefBased/>
  <w15:docId w15:val="{8C222CB5-8E71-41A2-80C3-39A23641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D57"/>
    <w:pPr>
      <w:ind w:left="720"/>
      <w:contextualSpacing/>
    </w:pPr>
  </w:style>
  <w:style w:type="paragraph" w:customStyle="1" w:styleId="Default">
    <w:name w:val="Default"/>
    <w:rsid w:val="00921D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Περιεχόμενα πίνακα"/>
    <w:basedOn w:val="a"/>
    <w:uiPriority w:val="60"/>
    <w:rsid w:val="00DE6BBC"/>
    <w:pPr>
      <w:suppressLineNumbers/>
      <w:suppressAutoHyphens/>
      <w:spacing w:after="0" w:line="360" w:lineRule="auto"/>
    </w:pPr>
    <w:rPr>
      <w:rFonts w:ascii="Calibri" w:eastAsia="Calibri" w:hAnsi="Calibri" w:cs="Times New Roman"/>
      <w:color w:val="00000A"/>
      <w:kern w:val="1"/>
      <w:lang w:eastAsia="zh-CN"/>
    </w:rPr>
  </w:style>
  <w:style w:type="paragraph" w:styleId="a5">
    <w:name w:val="header"/>
    <w:basedOn w:val="a"/>
    <w:link w:val="Char"/>
    <w:rsid w:val="00DE6BBC"/>
    <w:pPr>
      <w:tabs>
        <w:tab w:val="center" w:pos="4153"/>
        <w:tab w:val="right" w:pos="8306"/>
      </w:tabs>
      <w:suppressAutoHyphens/>
      <w:spacing w:after="0" w:line="240" w:lineRule="auto"/>
    </w:pPr>
    <w:rPr>
      <w:rFonts w:ascii="Times New Roman" w:eastAsia="Times New Roman" w:hAnsi="Times New Roman" w:cs="Times New Roman"/>
      <w:color w:val="00000A"/>
      <w:kern w:val="1"/>
      <w:sz w:val="24"/>
      <w:szCs w:val="24"/>
      <w:lang w:eastAsia="zh-CN"/>
    </w:rPr>
  </w:style>
  <w:style w:type="character" w:customStyle="1" w:styleId="Char">
    <w:name w:val="Κεφαλίδα Char"/>
    <w:basedOn w:val="a0"/>
    <w:link w:val="a5"/>
    <w:rsid w:val="00DE6BBC"/>
    <w:rPr>
      <w:rFonts w:ascii="Times New Roman" w:eastAsia="Times New Roman" w:hAnsi="Times New Roman" w:cs="Times New Roman"/>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04394">
      <w:bodyDiv w:val="1"/>
      <w:marLeft w:val="0"/>
      <w:marRight w:val="0"/>
      <w:marTop w:val="0"/>
      <w:marBottom w:val="0"/>
      <w:divBdr>
        <w:top w:val="none" w:sz="0" w:space="0" w:color="auto"/>
        <w:left w:val="none" w:sz="0" w:space="0" w:color="auto"/>
        <w:bottom w:val="none" w:sz="0" w:space="0" w:color="auto"/>
        <w:right w:val="none" w:sz="0" w:space="0" w:color="auto"/>
      </w:divBdr>
    </w:div>
    <w:div w:id="1330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780</Words>
  <Characters>4218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therm</dc:creator>
  <cp:keywords/>
  <dc:description/>
  <cp:lastModifiedBy>dimos therm</cp:lastModifiedBy>
  <cp:revision>9</cp:revision>
  <dcterms:created xsi:type="dcterms:W3CDTF">2020-12-14T09:25:00Z</dcterms:created>
  <dcterms:modified xsi:type="dcterms:W3CDTF">2020-12-15T11:55:00Z</dcterms:modified>
</cp:coreProperties>
</file>