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109"/>
        <w:gridCol w:w="1554"/>
        <w:gridCol w:w="4684"/>
      </w:tblGrid>
      <w:tr w:rsidR="00C81ADB" w:rsidRPr="007E35F8" w14:paraId="04C87545" w14:textId="77777777" w:rsidTr="00E37266">
        <w:trPr>
          <w:cantSplit/>
        </w:trPr>
        <w:tc>
          <w:tcPr>
            <w:tcW w:w="4109" w:type="dxa"/>
            <w:tcBorders>
              <w:top w:val="nil"/>
              <w:left w:val="nil"/>
              <w:bottom w:val="nil"/>
              <w:right w:val="nil"/>
            </w:tcBorders>
            <w:shd w:val="clear" w:color="auto" w:fill="FFFFFF"/>
          </w:tcPr>
          <w:p w14:paraId="4AB8E51F" w14:textId="77777777" w:rsidR="00C81ADB" w:rsidRPr="00E37266" w:rsidRDefault="00C81ADB" w:rsidP="003A0BCE">
            <w:pPr>
              <w:pStyle w:val="2"/>
              <w:spacing w:line="240" w:lineRule="atLeast"/>
              <w:rPr>
                <w:rFonts w:asciiTheme="minorHAnsi" w:hAnsiTheme="minorHAnsi"/>
                <w:b/>
                <w:szCs w:val="24"/>
              </w:rPr>
            </w:pPr>
            <w:r w:rsidRPr="00E37266">
              <w:rPr>
                <w:rFonts w:asciiTheme="minorHAnsi" w:hAnsiTheme="minorHAnsi"/>
                <w:b/>
                <w:szCs w:val="24"/>
              </w:rPr>
              <w:t>ΕΛΛΗΝΙΚΗ ΔΗΜΟΚΡΑΤΙΑ</w:t>
            </w:r>
          </w:p>
        </w:tc>
        <w:tc>
          <w:tcPr>
            <w:tcW w:w="1554" w:type="dxa"/>
            <w:tcBorders>
              <w:top w:val="nil"/>
              <w:left w:val="nil"/>
              <w:bottom w:val="nil"/>
              <w:right w:val="nil"/>
            </w:tcBorders>
            <w:shd w:val="clear" w:color="auto" w:fill="FFFFFF"/>
          </w:tcPr>
          <w:p w14:paraId="323AC1EF" w14:textId="77777777" w:rsidR="00C81ADB" w:rsidRPr="00E37266" w:rsidRDefault="00C81ADB">
            <w:pPr>
              <w:spacing w:after="0" w:line="240" w:lineRule="atLeast"/>
              <w:jc w:val="center"/>
              <w:rPr>
                <w:rFonts w:asciiTheme="minorHAnsi" w:hAnsiTheme="minorHAnsi"/>
                <w:b/>
                <w:sz w:val="24"/>
                <w:szCs w:val="24"/>
              </w:rPr>
            </w:pPr>
          </w:p>
        </w:tc>
        <w:tc>
          <w:tcPr>
            <w:tcW w:w="4684" w:type="dxa"/>
            <w:tcBorders>
              <w:top w:val="nil"/>
              <w:left w:val="nil"/>
              <w:bottom w:val="nil"/>
              <w:right w:val="nil"/>
            </w:tcBorders>
            <w:shd w:val="clear" w:color="auto" w:fill="FFFFFF"/>
          </w:tcPr>
          <w:p w14:paraId="132EC857" w14:textId="1CE00387" w:rsidR="00C81ADB" w:rsidRPr="00BA1C0A" w:rsidRDefault="00D31D5B" w:rsidP="0081729C">
            <w:pPr>
              <w:spacing w:after="0" w:line="240" w:lineRule="atLeast"/>
              <w:jc w:val="right"/>
              <w:rPr>
                <w:rFonts w:asciiTheme="minorHAnsi" w:hAnsiTheme="minorHAnsi"/>
                <w:b/>
                <w:sz w:val="24"/>
                <w:szCs w:val="24"/>
              </w:rPr>
            </w:pPr>
            <w:r w:rsidRPr="0081729C">
              <w:rPr>
                <w:rFonts w:asciiTheme="minorHAnsi" w:hAnsiTheme="minorHAnsi"/>
                <w:b/>
                <w:sz w:val="24"/>
                <w:szCs w:val="24"/>
              </w:rPr>
              <w:t xml:space="preserve"> </w:t>
            </w:r>
            <w:proofErr w:type="spellStart"/>
            <w:r w:rsidRPr="0081729C">
              <w:rPr>
                <w:rFonts w:asciiTheme="minorHAnsi" w:hAnsiTheme="minorHAnsi"/>
                <w:b/>
                <w:sz w:val="24"/>
                <w:szCs w:val="24"/>
              </w:rPr>
              <w:t>Περαία</w:t>
            </w:r>
            <w:proofErr w:type="spellEnd"/>
            <w:r w:rsidR="00C81ADB" w:rsidRPr="0081729C">
              <w:rPr>
                <w:rFonts w:asciiTheme="minorHAnsi" w:hAnsiTheme="minorHAnsi"/>
                <w:b/>
                <w:sz w:val="24"/>
                <w:szCs w:val="24"/>
              </w:rPr>
              <w:t>,</w:t>
            </w:r>
            <w:r w:rsidRPr="0081729C">
              <w:rPr>
                <w:rFonts w:asciiTheme="minorHAnsi" w:hAnsiTheme="minorHAnsi"/>
                <w:b/>
                <w:sz w:val="24"/>
                <w:szCs w:val="24"/>
              </w:rPr>
              <w:t xml:space="preserve"> </w:t>
            </w:r>
            <w:r w:rsidR="00BA1C0A">
              <w:rPr>
                <w:rFonts w:asciiTheme="minorHAnsi" w:hAnsiTheme="minorHAnsi"/>
                <w:b/>
                <w:sz w:val="24"/>
                <w:szCs w:val="24"/>
              </w:rPr>
              <w:t>7/6/2021</w:t>
            </w:r>
          </w:p>
        </w:tc>
      </w:tr>
      <w:tr w:rsidR="00C81ADB" w:rsidRPr="007E35F8" w14:paraId="656FFF8B" w14:textId="77777777" w:rsidTr="00E37266">
        <w:trPr>
          <w:cantSplit/>
        </w:trPr>
        <w:tc>
          <w:tcPr>
            <w:tcW w:w="4109" w:type="dxa"/>
            <w:tcBorders>
              <w:top w:val="nil"/>
              <w:left w:val="nil"/>
              <w:bottom w:val="nil"/>
              <w:right w:val="nil"/>
            </w:tcBorders>
            <w:shd w:val="clear" w:color="auto" w:fill="FFFFFF"/>
          </w:tcPr>
          <w:p w14:paraId="19478C5E" w14:textId="77777777" w:rsidR="00C81ADB" w:rsidRPr="00E37266" w:rsidRDefault="00C81ADB" w:rsidP="003A0BCE">
            <w:pPr>
              <w:pStyle w:val="5"/>
              <w:spacing w:line="240" w:lineRule="atLeast"/>
              <w:jc w:val="left"/>
              <w:rPr>
                <w:rFonts w:asciiTheme="minorHAnsi" w:hAnsiTheme="minorHAnsi"/>
                <w:sz w:val="24"/>
                <w:szCs w:val="24"/>
                <w:lang w:val="el-GR"/>
              </w:rPr>
            </w:pPr>
            <w:r w:rsidRPr="00E37266">
              <w:rPr>
                <w:rFonts w:asciiTheme="minorHAnsi" w:hAnsiTheme="minorHAnsi"/>
                <w:sz w:val="24"/>
                <w:szCs w:val="24"/>
                <w:lang w:val="el-GR"/>
              </w:rPr>
              <w:t>ΝΟΜΟΣ ΘΕΣΣΑΛΟΝΙΚΗΣ</w:t>
            </w:r>
          </w:p>
        </w:tc>
        <w:tc>
          <w:tcPr>
            <w:tcW w:w="1554" w:type="dxa"/>
            <w:tcBorders>
              <w:top w:val="nil"/>
              <w:left w:val="nil"/>
              <w:bottom w:val="nil"/>
              <w:right w:val="nil"/>
            </w:tcBorders>
            <w:shd w:val="clear" w:color="auto" w:fill="FFFFFF"/>
          </w:tcPr>
          <w:p w14:paraId="68E0C3BE" w14:textId="77777777" w:rsidR="00C81ADB" w:rsidRPr="00E37266" w:rsidRDefault="00C81ADB">
            <w:pPr>
              <w:spacing w:after="0" w:line="240" w:lineRule="atLeast"/>
              <w:rPr>
                <w:rFonts w:asciiTheme="minorHAnsi" w:hAnsiTheme="minorHAnsi"/>
                <w:b/>
                <w:sz w:val="24"/>
                <w:szCs w:val="24"/>
              </w:rPr>
            </w:pPr>
          </w:p>
        </w:tc>
        <w:tc>
          <w:tcPr>
            <w:tcW w:w="4684" w:type="dxa"/>
            <w:tcBorders>
              <w:top w:val="nil"/>
              <w:left w:val="nil"/>
              <w:bottom w:val="nil"/>
              <w:right w:val="nil"/>
            </w:tcBorders>
            <w:shd w:val="clear" w:color="auto" w:fill="FFFFFF"/>
          </w:tcPr>
          <w:p w14:paraId="11C248D0" w14:textId="24E42427" w:rsidR="00C81ADB" w:rsidRPr="00BA1C0A" w:rsidRDefault="00C81ADB" w:rsidP="0081729C">
            <w:pPr>
              <w:pStyle w:val="3"/>
              <w:spacing w:line="240" w:lineRule="atLeast"/>
              <w:jc w:val="right"/>
              <w:rPr>
                <w:rFonts w:asciiTheme="minorHAnsi" w:hAnsiTheme="minorHAnsi"/>
                <w:szCs w:val="24"/>
              </w:rPr>
            </w:pPr>
            <w:r w:rsidRPr="0081729C">
              <w:rPr>
                <w:rFonts w:asciiTheme="minorHAnsi" w:hAnsiTheme="minorHAnsi"/>
                <w:szCs w:val="24"/>
              </w:rPr>
              <w:t xml:space="preserve"> Αρ. </w:t>
            </w:r>
            <w:proofErr w:type="spellStart"/>
            <w:r w:rsidRPr="0081729C">
              <w:rPr>
                <w:rFonts w:asciiTheme="minorHAnsi" w:hAnsiTheme="minorHAnsi"/>
                <w:szCs w:val="24"/>
              </w:rPr>
              <w:t>Πρωτ</w:t>
            </w:r>
            <w:proofErr w:type="spellEnd"/>
            <w:r w:rsidRPr="0081729C">
              <w:rPr>
                <w:rFonts w:asciiTheme="minorHAnsi" w:hAnsiTheme="minorHAnsi"/>
                <w:szCs w:val="24"/>
              </w:rPr>
              <w:t xml:space="preserve"> :</w:t>
            </w:r>
            <w:r w:rsidR="00BA1C0A">
              <w:rPr>
                <w:rFonts w:asciiTheme="minorHAnsi" w:hAnsiTheme="minorHAnsi"/>
                <w:szCs w:val="24"/>
              </w:rPr>
              <w:t>9119</w:t>
            </w:r>
          </w:p>
        </w:tc>
      </w:tr>
      <w:tr w:rsidR="00C81ADB" w:rsidRPr="00E37266" w14:paraId="430AF2F6" w14:textId="77777777" w:rsidTr="00E37266">
        <w:trPr>
          <w:cantSplit/>
        </w:trPr>
        <w:tc>
          <w:tcPr>
            <w:tcW w:w="4109" w:type="dxa"/>
            <w:tcBorders>
              <w:top w:val="nil"/>
              <w:left w:val="nil"/>
              <w:bottom w:val="nil"/>
              <w:right w:val="nil"/>
            </w:tcBorders>
            <w:shd w:val="clear" w:color="auto" w:fill="FFFFFF"/>
          </w:tcPr>
          <w:p w14:paraId="14AB693D" w14:textId="77777777" w:rsidR="00C81ADB" w:rsidRPr="00E37266" w:rsidRDefault="00C81ADB" w:rsidP="003A0BCE">
            <w:pPr>
              <w:pStyle w:val="3"/>
              <w:spacing w:line="240" w:lineRule="atLeast"/>
              <w:rPr>
                <w:rFonts w:asciiTheme="minorHAnsi" w:hAnsiTheme="minorHAnsi"/>
                <w:szCs w:val="24"/>
              </w:rPr>
            </w:pPr>
            <w:r w:rsidRPr="00E37266">
              <w:rPr>
                <w:rFonts w:asciiTheme="minorHAnsi" w:hAnsiTheme="minorHAnsi"/>
                <w:szCs w:val="24"/>
              </w:rPr>
              <w:t>ΔΗΜΟΣ ΘΕΡΜΑΪΚΟΥ</w:t>
            </w:r>
          </w:p>
        </w:tc>
        <w:tc>
          <w:tcPr>
            <w:tcW w:w="1554" w:type="dxa"/>
            <w:tcBorders>
              <w:top w:val="nil"/>
              <w:left w:val="nil"/>
              <w:bottom w:val="nil"/>
              <w:right w:val="nil"/>
            </w:tcBorders>
            <w:shd w:val="clear" w:color="auto" w:fill="FFFFFF"/>
          </w:tcPr>
          <w:p w14:paraId="0EF118AA" w14:textId="77777777" w:rsidR="00C81ADB" w:rsidRPr="00E37266" w:rsidRDefault="00C81ADB">
            <w:pPr>
              <w:spacing w:after="0" w:line="240" w:lineRule="atLeast"/>
              <w:rPr>
                <w:rFonts w:asciiTheme="minorHAnsi" w:hAnsiTheme="minorHAnsi"/>
                <w:b/>
                <w:sz w:val="24"/>
                <w:szCs w:val="24"/>
              </w:rPr>
            </w:pPr>
          </w:p>
        </w:tc>
        <w:tc>
          <w:tcPr>
            <w:tcW w:w="4684" w:type="dxa"/>
            <w:tcBorders>
              <w:top w:val="nil"/>
              <w:left w:val="nil"/>
              <w:bottom w:val="nil"/>
              <w:right w:val="nil"/>
            </w:tcBorders>
            <w:shd w:val="clear" w:color="auto" w:fill="FFFFFF"/>
          </w:tcPr>
          <w:p w14:paraId="524BDA85" w14:textId="77777777" w:rsidR="00C81ADB" w:rsidRPr="00E37266" w:rsidRDefault="00C81ADB">
            <w:pPr>
              <w:spacing w:after="0" w:line="240" w:lineRule="atLeast"/>
              <w:rPr>
                <w:rFonts w:asciiTheme="minorHAnsi" w:hAnsiTheme="minorHAnsi"/>
                <w:b/>
                <w:sz w:val="24"/>
                <w:szCs w:val="24"/>
                <w:lang w:val="en-US"/>
              </w:rPr>
            </w:pPr>
          </w:p>
        </w:tc>
      </w:tr>
    </w:tbl>
    <w:p w14:paraId="1617AE9F" w14:textId="77777777" w:rsidR="00DD3DED" w:rsidRPr="00E37266" w:rsidRDefault="00DD3DED" w:rsidP="00E37266">
      <w:pPr>
        <w:pStyle w:val="1"/>
        <w:jc w:val="center"/>
        <w:rPr>
          <w:rFonts w:asciiTheme="minorHAnsi" w:hAnsiTheme="minorHAnsi"/>
          <w:sz w:val="22"/>
          <w:szCs w:val="22"/>
        </w:rPr>
      </w:pPr>
    </w:p>
    <w:p w14:paraId="2592C8C7" w14:textId="77777777" w:rsidR="00415358" w:rsidRPr="00E37266" w:rsidRDefault="00C32228" w:rsidP="00E37266">
      <w:pPr>
        <w:pStyle w:val="1"/>
        <w:jc w:val="center"/>
        <w:rPr>
          <w:rFonts w:asciiTheme="minorHAnsi" w:hAnsiTheme="minorHAnsi" w:cs="Tahoma"/>
          <w:lang w:val="en-US"/>
        </w:rPr>
      </w:pPr>
      <w:r w:rsidRPr="00E37266">
        <w:rPr>
          <w:rFonts w:asciiTheme="minorHAnsi" w:hAnsiTheme="minorHAnsi" w:cs="Tahoma"/>
        </w:rPr>
        <w:t xml:space="preserve">ΠΕΡΙΛΗΨΗ ΔΙΑΚΗΡΥΞΗΣ  </w:t>
      </w:r>
    </w:p>
    <w:p w14:paraId="7709A2A4" w14:textId="77777777" w:rsidR="00BA1C0A" w:rsidRPr="00BA1C0A" w:rsidRDefault="00BA1C0A" w:rsidP="00BA1C0A">
      <w:pPr>
        <w:suppressAutoHyphens w:val="0"/>
        <w:spacing w:after="0" w:line="240" w:lineRule="auto"/>
        <w:jc w:val="both"/>
        <w:rPr>
          <w:rFonts w:asciiTheme="minorHAnsi" w:eastAsiaTheme="minorEastAsia" w:hAnsiTheme="minorHAnsi" w:cstheme="minorHAnsi"/>
          <w:b/>
          <w:color w:val="auto"/>
          <w:sz w:val="24"/>
          <w:szCs w:val="24"/>
        </w:rPr>
      </w:pPr>
      <w:r w:rsidRPr="00BA1C0A">
        <w:rPr>
          <w:rFonts w:asciiTheme="minorHAnsi" w:eastAsiaTheme="minorEastAsia" w:hAnsiTheme="minorHAnsi" w:cstheme="minorHAnsi"/>
          <w:b/>
          <w:color w:val="auto"/>
          <w:sz w:val="24"/>
          <w:szCs w:val="24"/>
        </w:rPr>
        <w:t xml:space="preserve">Δημοπρασίας για την παραχώρηση απλής χρήσης αιγιαλού – παραλίας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BA1C0A">
        <w:rPr>
          <w:rFonts w:asciiTheme="minorHAnsi" w:eastAsiaTheme="minorEastAsia" w:hAnsiTheme="minorHAnsi" w:cstheme="minorHAnsi"/>
          <w:b/>
          <w:color w:val="auto"/>
          <w:sz w:val="24"/>
          <w:szCs w:val="24"/>
        </w:rPr>
        <w:t>τραπεζοκαθισμάτων</w:t>
      </w:r>
      <w:proofErr w:type="spellEnd"/>
      <w:r w:rsidRPr="00BA1C0A">
        <w:rPr>
          <w:rFonts w:asciiTheme="minorHAnsi" w:eastAsiaTheme="minorEastAsia" w:hAnsiTheme="minorHAnsi" w:cstheme="minorHAnsi"/>
          <w:b/>
          <w:color w:val="auto"/>
          <w:sz w:val="24"/>
          <w:szCs w:val="24"/>
        </w:rPr>
        <w:t>, ομπρελών, ανακλίντρων (</w:t>
      </w:r>
      <w:proofErr w:type="spellStart"/>
      <w:r w:rsidRPr="00BA1C0A">
        <w:rPr>
          <w:rFonts w:asciiTheme="minorHAnsi" w:eastAsiaTheme="minorEastAsia" w:hAnsiTheme="minorHAnsi" w:cstheme="minorHAnsi"/>
          <w:b/>
          <w:color w:val="auto"/>
          <w:sz w:val="24"/>
          <w:szCs w:val="24"/>
        </w:rPr>
        <w:t>ξαπλωστρών</w:t>
      </w:r>
      <w:proofErr w:type="spellEnd"/>
      <w:r w:rsidRPr="00BA1C0A">
        <w:rPr>
          <w:rFonts w:asciiTheme="minorHAnsi" w:eastAsiaTheme="minorEastAsia" w:hAnsiTheme="minorHAnsi" w:cstheme="minorHAnsi"/>
          <w:b/>
          <w:color w:val="auto"/>
          <w:sz w:val="24"/>
          <w:szCs w:val="24"/>
        </w:rPr>
        <w:t xml:space="preserve">) λειτουργία τροχήλατου </w:t>
      </w:r>
      <w:proofErr w:type="spellStart"/>
      <w:r w:rsidRPr="00BA1C0A">
        <w:rPr>
          <w:rFonts w:asciiTheme="minorHAnsi" w:eastAsiaTheme="minorEastAsia" w:hAnsiTheme="minorHAnsi" w:cstheme="minorHAnsi"/>
          <w:b/>
          <w:color w:val="auto"/>
          <w:sz w:val="24"/>
          <w:szCs w:val="24"/>
        </w:rPr>
        <w:t>αναψυκτηρίου</w:t>
      </w:r>
      <w:proofErr w:type="spellEnd"/>
      <w:r w:rsidRPr="00BA1C0A">
        <w:rPr>
          <w:rFonts w:asciiTheme="minorHAnsi" w:eastAsiaTheme="minorEastAsia" w:hAnsiTheme="minorHAnsi" w:cstheme="minorHAnsi"/>
          <w:b/>
          <w:color w:val="auto"/>
          <w:sz w:val="24"/>
          <w:szCs w:val="24"/>
        </w:rPr>
        <w:t xml:space="preserve"> στις Δημοτικές / Τοπικές Κοινότητες </w:t>
      </w:r>
      <w:proofErr w:type="spellStart"/>
      <w:r w:rsidRPr="00BA1C0A">
        <w:rPr>
          <w:rFonts w:asciiTheme="minorHAnsi" w:eastAsiaTheme="minorEastAsia" w:hAnsiTheme="minorHAnsi" w:cstheme="minorHAnsi"/>
          <w:b/>
          <w:color w:val="auto"/>
          <w:sz w:val="24"/>
          <w:szCs w:val="24"/>
        </w:rPr>
        <w:t>Ν.Επιβατών</w:t>
      </w:r>
      <w:proofErr w:type="spellEnd"/>
      <w:r w:rsidRPr="00BA1C0A">
        <w:rPr>
          <w:rFonts w:asciiTheme="minorHAnsi" w:eastAsiaTheme="minorEastAsia" w:hAnsiTheme="minorHAnsi" w:cstheme="minorHAnsi"/>
          <w:b/>
          <w:color w:val="auto"/>
          <w:sz w:val="24"/>
          <w:szCs w:val="24"/>
        </w:rPr>
        <w:t xml:space="preserve">, Αγίας Τριάδας και </w:t>
      </w:r>
      <w:proofErr w:type="spellStart"/>
      <w:r w:rsidRPr="00BA1C0A">
        <w:rPr>
          <w:rFonts w:asciiTheme="minorHAnsi" w:eastAsiaTheme="minorEastAsia" w:hAnsiTheme="minorHAnsi" w:cstheme="minorHAnsi"/>
          <w:b/>
          <w:color w:val="auto"/>
          <w:sz w:val="24"/>
          <w:szCs w:val="24"/>
        </w:rPr>
        <w:t>Αγγελοχωρίου</w:t>
      </w:r>
      <w:proofErr w:type="spellEnd"/>
      <w:r w:rsidRPr="00BA1C0A">
        <w:rPr>
          <w:rFonts w:asciiTheme="minorHAnsi" w:eastAsiaTheme="minorEastAsia" w:hAnsiTheme="minorHAnsi" w:cstheme="minorHAnsi"/>
          <w:b/>
          <w:color w:val="auto"/>
          <w:sz w:val="24"/>
          <w:szCs w:val="24"/>
        </w:rPr>
        <w:t xml:space="preserve"> </w:t>
      </w:r>
    </w:p>
    <w:p w14:paraId="639FDDEE" w14:textId="77777777" w:rsidR="00DD3DED" w:rsidRPr="00E37266" w:rsidRDefault="00C32228" w:rsidP="00E37266">
      <w:pPr>
        <w:tabs>
          <w:tab w:val="left" w:pos="2175"/>
        </w:tabs>
        <w:spacing w:after="0" w:line="240" w:lineRule="auto"/>
        <w:jc w:val="center"/>
        <w:rPr>
          <w:rFonts w:asciiTheme="minorHAnsi" w:hAnsiTheme="minorHAnsi"/>
          <w:b/>
          <w:sz w:val="24"/>
          <w:szCs w:val="24"/>
        </w:rPr>
      </w:pPr>
      <w:r w:rsidRPr="00E37266">
        <w:rPr>
          <w:rFonts w:asciiTheme="minorHAnsi" w:hAnsiTheme="minorHAnsi"/>
          <w:b/>
          <w:sz w:val="24"/>
          <w:szCs w:val="24"/>
        </w:rPr>
        <w:t xml:space="preserve">Ο Δήμαρχος </w:t>
      </w:r>
      <w:r w:rsidR="00415358" w:rsidRPr="00E37266">
        <w:rPr>
          <w:rFonts w:asciiTheme="minorHAnsi" w:hAnsiTheme="minorHAnsi"/>
          <w:b/>
          <w:sz w:val="24"/>
          <w:szCs w:val="24"/>
        </w:rPr>
        <w:t>Θερμαϊκού</w:t>
      </w:r>
      <w:r w:rsidRPr="00E37266">
        <w:rPr>
          <w:rFonts w:asciiTheme="minorHAnsi" w:hAnsiTheme="minorHAnsi"/>
          <w:b/>
          <w:sz w:val="24"/>
          <w:szCs w:val="24"/>
        </w:rPr>
        <w:t xml:space="preserve">  </w:t>
      </w:r>
    </w:p>
    <w:p w14:paraId="6177E37F" w14:textId="77777777" w:rsidR="00BA1C0A" w:rsidRPr="00BA1C0A" w:rsidRDefault="00BA1C0A" w:rsidP="00BA1C0A">
      <w:pPr>
        <w:suppressAutoHyphens w:val="0"/>
        <w:spacing w:after="0" w:line="240" w:lineRule="auto"/>
        <w:jc w:val="both"/>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Έχοντας υπόψη:</w:t>
      </w:r>
    </w:p>
    <w:p w14:paraId="4F5F6A5C"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Τις διατάξεις του Ν. 2971/2001 «Αιγιαλός, παραλία και άλλες διατάξεις» και ιδίως τα άρθρα 13,15 και 31 όπως τροποποιήθηκαν και ισχύουν.</w:t>
      </w:r>
    </w:p>
    <w:p w14:paraId="1A80227E"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Το Π.Δ. 11-12.11.1929 «Περί Διοικήσεων Δημοσίων Κτημάτων"</w:t>
      </w:r>
    </w:p>
    <w:p w14:paraId="40B7F1CC"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 xml:space="preserve">Το ΠΔ.270/1981 «Περί καθορισμού των οργάνων, της διαδικασίας και των όρων διενεργείας δημοπρασιών δι' </w:t>
      </w:r>
      <w:proofErr w:type="spellStart"/>
      <w:r w:rsidRPr="00BA1C0A">
        <w:rPr>
          <w:rFonts w:asciiTheme="minorHAnsi" w:eastAsia="Times New Roman" w:hAnsiTheme="minorHAnsi" w:cstheme="minorHAnsi"/>
          <w:color w:val="auto"/>
          <w:sz w:val="24"/>
          <w:szCs w:val="24"/>
        </w:rPr>
        <w:t>εκποίησιν</w:t>
      </w:r>
      <w:proofErr w:type="spellEnd"/>
      <w:r w:rsidRPr="00BA1C0A">
        <w:rPr>
          <w:rFonts w:asciiTheme="minorHAnsi" w:eastAsia="Times New Roman" w:hAnsiTheme="minorHAnsi" w:cstheme="minorHAnsi"/>
          <w:color w:val="auto"/>
          <w:sz w:val="24"/>
          <w:szCs w:val="24"/>
        </w:rPr>
        <w:t xml:space="preserve"> ή </w:t>
      </w:r>
      <w:proofErr w:type="spellStart"/>
      <w:r w:rsidRPr="00BA1C0A">
        <w:rPr>
          <w:rFonts w:asciiTheme="minorHAnsi" w:eastAsia="Times New Roman" w:hAnsiTheme="minorHAnsi" w:cstheme="minorHAnsi"/>
          <w:color w:val="auto"/>
          <w:sz w:val="24"/>
          <w:szCs w:val="24"/>
        </w:rPr>
        <w:t>εκμίσθωσιν</w:t>
      </w:r>
      <w:proofErr w:type="spellEnd"/>
      <w:r w:rsidRPr="00BA1C0A">
        <w:rPr>
          <w:rFonts w:asciiTheme="minorHAnsi" w:eastAsia="Times New Roman" w:hAnsiTheme="minorHAnsi" w:cstheme="minorHAnsi"/>
          <w:color w:val="auto"/>
          <w:sz w:val="24"/>
          <w:szCs w:val="24"/>
        </w:rPr>
        <w:t xml:space="preserve"> πραγμάτων των δήμων και κοινοτήτων»</w:t>
      </w:r>
    </w:p>
    <w:p w14:paraId="6BC3F786"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 xml:space="preserve">Την </w:t>
      </w:r>
      <w:bookmarkStart w:id="0" w:name="_Hlk68605413"/>
      <w:r w:rsidRPr="00BA1C0A">
        <w:rPr>
          <w:rFonts w:asciiTheme="minorHAnsi" w:eastAsia="Times New Roman" w:hAnsiTheme="minorHAnsi" w:cstheme="minorHAnsi"/>
          <w:color w:val="auto"/>
          <w:sz w:val="24"/>
          <w:szCs w:val="24"/>
        </w:rPr>
        <w:t xml:space="preserve">υπ’ αριθ. 47458ΕΞ2020 (ΦΕΚ 1864/Β/15-05-2020) ΚΥΑ,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πλεύσιμων ποταμών», η οποία προβλέπει την παραχώρηση τμημάτων αιγιαλού και παραλίας κατόπιν δημοπρασίας (σε περίπτωση που δεν πληρείται η προϋπόθεση της </w:t>
      </w:r>
      <w:proofErr w:type="spellStart"/>
      <w:r w:rsidRPr="00BA1C0A">
        <w:rPr>
          <w:rFonts w:asciiTheme="minorHAnsi" w:eastAsia="Times New Roman" w:hAnsiTheme="minorHAnsi" w:cstheme="minorHAnsi"/>
          <w:color w:val="auto"/>
          <w:sz w:val="24"/>
          <w:szCs w:val="24"/>
        </w:rPr>
        <w:t>ομορότητας</w:t>
      </w:r>
      <w:proofErr w:type="spellEnd"/>
      <w:r w:rsidRPr="00BA1C0A">
        <w:rPr>
          <w:rFonts w:asciiTheme="minorHAnsi" w:eastAsia="Times New Roman" w:hAnsiTheme="minorHAnsi" w:cstheme="minorHAnsi"/>
          <w:color w:val="auto"/>
          <w:sz w:val="24"/>
          <w:szCs w:val="24"/>
        </w:rPr>
        <w:t xml:space="preserve"> του άρθρου 5). Εφόσον η δημοπρασία διενεργείται μέσω του Δήμου, εντός των χρονικών διαστημάτων που προβλέπονται στην εν λόγω ΚΥΑ, ακολουθεί τις περί δημοπρασιών διατάξεις του </w:t>
      </w:r>
      <w:proofErr w:type="spellStart"/>
      <w:r w:rsidRPr="00BA1C0A">
        <w:rPr>
          <w:rFonts w:asciiTheme="minorHAnsi" w:eastAsia="Times New Roman" w:hAnsiTheme="minorHAnsi" w:cstheme="minorHAnsi"/>
          <w:color w:val="auto"/>
          <w:sz w:val="24"/>
          <w:szCs w:val="24"/>
        </w:rPr>
        <w:t>π.δ.</w:t>
      </w:r>
      <w:proofErr w:type="spellEnd"/>
      <w:r w:rsidRPr="00BA1C0A">
        <w:rPr>
          <w:rFonts w:asciiTheme="minorHAnsi" w:eastAsia="Times New Roman" w:hAnsiTheme="minorHAnsi" w:cstheme="minorHAnsi"/>
          <w:color w:val="auto"/>
          <w:sz w:val="24"/>
          <w:szCs w:val="24"/>
        </w:rPr>
        <w:t xml:space="preserve"> 270/1981 (Α΄ 77) και της εν λόγω ΚΥΑ.</w:t>
      </w:r>
    </w:p>
    <w:p w14:paraId="57FBB668"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bookmarkStart w:id="1" w:name="_Hlk68605471"/>
      <w:bookmarkEnd w:id="0"/>
      <w:r w:rsidRPr="00BA1C0A">
        <w:rPr>
          <w:rFonts w:asciiTheme="minorHAnsi" w:eastAsia="Times New Roman" w:hAnsiTheme="minorHAnsi" w:cstheme="minorHAnsi"/>
          <w:color w:val="auto"/>
          <w:sz w:val="24"/>
          <w:szCs w:val="24"/>
        </w:rPr>
        <w:t>Τις διατάξεις των άρθρων 13 και 14 του Μέρους Δ΄ του Ν. 4787/2021 (ΦΕΚ 44Α/26-3-2021) Κύρωση Σύμβασης Διανομής Ακινήτου - Σύστασης Δικαιώματος Επιφανείας Ακινήτου Μητροπολιτικού Πόλου Ελληνικού - Αγίου Κοσμά, ρύθμιση συναφών θεμάτων και άλλες διατάξεις.</w:t>
      </w:r>
    </w:p>
    <w:p w14:paraId="6E918ED1"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 xml:space="preserve">Την </w:t>
      </w:r>
      <w:proofErr w:type="spellStart"/>
      <w:r w:rsidRPr="00BA1C0A">
        <w:rPr>
          <w:rFonts w:asciiTheme="minorHAnsi" w:eastAsia="Times New Roman" w:hAnsiTheme="minorHAnsi" w:cstheme="minorHAnsi"/>
          <w:color w:val="auto"/>
          <w:sz w:val="24"/>
          <w:szCs w:val="24"/>
        </w:rPr>
        <w:t>υπ</w:t>
      </w:r>
      <w:proofErr w:type="spellEnd"/>
      <w:r w:rsidRPr="00BA1C0A">
        <w:rPr>
          <w:rFonts w:asciiTheme="minorHAnsi" w:eastAsia="Times New Roman" w:hAnsiTheme="minorHAnsi" w:cstheme="minorHAnsi"/>
          <w:color w:val="auto"/>
          <w:sz w:val="24"/>
          <w:szCs w:val="24"/>
        </w:rPr>
        <w:t>΄ αριθ. 51872ΕΞ2021 (ΦΕΚ 1798/Β/29-4-2021) ΚΥΑ «Τροποποίηση της υπό στοιχεία 47458 ΕΞ2020/15-05-2020 (Β΄ 1864) κοινής υπουργικής απόφασης περί καθορισμού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 όπως αυτή τροποποιήθηκε με τις υπό στοιχείων 56468ΕΞ2020/5-6-2020 (Β΄ 2198), 66404ΕΞ2020/29-06-2020 (Β΄ 2697) και 77616ΕΞ2020/16-07-2020 (Β΄ 3072) όμοιες»</w:t>
      </w:r>
    </w:p>
    <w:bookmarkEnd w:id="1"/>
    <w:p w14:paraId="6120DC5D"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Το άρθρο 192 του Ν.3463/2006</w:t>
      </w:r>
    </w:p>
    <w:p w14:paraId="44B2C01D"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 xml:space="preserve">Την υπ’ αριθ. 282/15605/2-9-2020 Απόφαση Δημάρχου Τροποποίηση της </w:t>
      </w:r>
      <w:proofErr w:type="spellStart"/>
      <w:r w:rsidRPr="00BA1C0A">
        <w:rPr>
          <w:rFonts w:asciiTheme="minorHAnsi" w:eastAsia="Times New Roman" w:hAnsiTheme="minorHAnsi" w:cstheme="minorHAnsi"/>
          <w:color w:val="auto"/>
          <w:sz w:val="24"/>
          <w:szCs w:val="24"/>
        </w:rPr>
        <w:t>υπ’αριθμ</w:t>
      </w:r>
      <w:proofErr w:type="spellEnd"/>
      <w:r w:rsidRPr="00BA1C0A">
        <w:rPr>
          <w:rFonts w:asciiTheme="minorHAnsi" w:eastAsia="Times New Roman" w:hAnsiTheme="minorHAnsi" w:cstheme="minorHAnsi"/>
          <w:color w:val="auto"/>
          <w:sz w:val="24"/>
          <w:szCs w:val="24"/>
        </w:rPr>
        <w:t>. 404/2019 Απόφασης Δημάρχου περί «Ορισμού Αντιδημάρχων και μεταβίβαση αρμοδιοτήτων», Ορισμός νέων Αντιδημάρχων χωρίς αντιμισθία και μεταβίβαση αρμοδιοτήτων σε αυτούς μέχρι 31.08.2021.</w:t>
      </w:r>
    </w:p>
    <w:p w14:paraId="1880FAB2"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Την  υπ’ αριθ. 77/2020 Απόφαση Δημοτικού Συμβουλίου με την οποία εγκρίθηκε η υπ’ αριθ. 147/2020 απόφασης της Οικονομικής Επιτροπής περί Καθορισμού μισθωτικού ανταλλάγματος παραχώρησης απλής χρήσης αιγιαλού για την περίοδο 2020 έως και 2022, η οποία εγκρίθηκε με την υπ’ αριθ. ΟΕ 37222 ΑΠΑ 2020/28-5-2020 Απόφαση του Προϊσταμένου Διεύθυνσης της Κτηματικής Υπηρεσίας Θεσσαλονίκης.</w:t>
      </w:r>
    </w:p>
    <w:p w14:paraId="271E3032"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Την υπ’ αριθ. 113/2021 Απόφαση Δημοτικού Συμβουλίου περί καθορισμού μισθωτικού ανταλλάγματος παραχώρησης απλής χρήσης αιγιαλού για την περίοδο 2021 έως και 2022, η οποία εγκρίθηκε με την υπ’ αριθ. 37680 ΕΞΕ 2021 Απόφαση του Προϊσταμένου Διεύθυνσης της Κτηματικής Υπηρεσίας Θεσσαλονίκης.</w:t>
      </w:r>
    </w:p>
    <w:p w14:paraId="4C2BA41D"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Την υπ’ αριθ. 10/2021 (ΑΔΑ: 6ΟΣ0ΩΡ2-ΠΛ5) Απόφαση Δημοτικού Συμβουλίου με την οποία συγκροτήθηκε η επιτροπή διενέργειας δημοπρασιών εκμίσθωσης δημοτικών ακινήτων</w:t>
      </w:r>
    </w:p>
    <w:p w14:paraId="4143BDFC"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lastRenderedPageBreak/>
        <w:t xml:space="preserve">Την υπ’ αριθ. 32/2021 απόφαση του Δημοτικού Συμβουλίου με θέμα: «Έγκριση εκμίσθωσης τμημάτων αιγιαλού – παραλίας του Δήμου Θερμαϊκού με δημοπρασία σύμφωνα με τη διαδικασία της ΚΥΑ </w:t>
      </w:r>
      <w:proofErr w:type="spellStart"/>
      <w:r w:rsidRPr="00BA1C0A">
        <w:rPr>
          <w:rFonts w:asciiTheme="minorHAnsi" w:eastAsia="Times New Roman" w:hAnsiTheme="minorHAnsi" w:cstheme="minorHAnsi"/>
          <w:color w:val="auto"/>
          <w:sz w:val="24"/>
          <w:szCs w:val="24"/>
        </w:rPr>
        <w:t>υπ.αρ</w:t>
      </w:r>
      <w:proofErr w:type="spellEnd"/>
      <w:r w:rsidRPr="00BA1C0A">
        <w:rPr>
          <w:rFonts w:asciiTheme="minorHAnsi" w:eastAsia="Times New Roman" w:hAnsiTheme="minorHAnsi" w:cstheme="minorHAnsi"/>
          <w:color w:val="auto"/>
          <w:sz w:val="24"/>
          <w:szCs w:val="24"/>
        </w:rPr>
        <w:t xml:space="preserve">. 47458  ΕΞ 2020/(ΦΕΚ 1864/Β/15-05-2020 των Υπουργών Οικονομικών, Περιβάλλοντος &amp; Ενέργειας – </w:t>
      </w:r>
      <w:proofErr w:type="spellStart"/>
      <w:r w:rsidRPr="00BA1C0A">
        <w:rPr>
          <w:rFonts w:asciiTheme="minorHAnsi" w:eastAsia="Times New Roman" w:hAnsiTheme="minorHAnsi" w:cstheme="minorHAnsi"/>
          <w:color w:val="auto"/>
          <w:sz w:val="24"/>
          <w:szCs w:val="24"/>
        </w:rPr>
        <w:t>Eσωτερικών</w:t>
      </w:r>
      <w:proofErr w:type="spellEnd"/>
      <w:r w:rsidRPr="00BA1C0A">
        <w:rPr>
          <w:rFonts w:asciiTheme="minorHAnsi" w:eastAsia="Times New Roman" w:hAnsiTheme="minorHAnsi" w:cstheme="minorHAnsi"/>
          <w:color w:val="auto"/>
          <w:sz w:val="24"/>
          <w:szCs w:val="24"/>
        </w:rPr>
        <w:t xml:space="preserve"> για το τρέχον έτος».</w:t>
      </w:r>
    </w:p>
    <w:p w14:paraId="5EDC3108"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color w:val="auto"/>
          <w:sz w:val="24"/>
          <w:szCs w:val="24"/>
        </w:rPr>
      </w:pPr>
      <w:r w:rsidRPr="00BA1C0A">
        <w:rPr>
          <w:rFonts w:asciiTheme="minorHAnsi" w:eastAsia="Times New Roman" w:hAnsiTheme="minorHAnsi" w:cstheme="minorHAnsi"/>
          <w:color w:val="auto"/>
          <w:sz w:val="24"/>
          <w:szCs w:val="24"/>
        </w:rPr>
        <w:t xml:space="preserve">Την υπ’ αριθ. 166/2021 απόφαση της Οικονομικής Επιτροπής του Δήμου Θερμαϊκού </w:t>
      </w:r>
    </w:p>
    <w:p w14:paraId="4051DA7F" w14:textId="77777777" w:rsidR="00BA1C0A" w:rsidRPr="00BA1C0A" w:rsidRDefault="00BA1C0A" w:rsidP="00BA1C0A">
      <w:pPr>
        <w:numPr>
          <w:ilvl w:val="0"/>
          <w:numId w:val="4"/>
        </w:numPr>
        <w:suppressAutoHyphens w:val="0"/>
        <w:autoSpaceDE w:val="0"/>
        <w:autoSpaceDN w:val="0"/>
        <w:adjustRightInd w:val="0"/>
        <w:spacing w:after="0" w:line="240" w:lineRule="auto"/>
        <w:jc w:val="both"/>
        <w:rPr>
          <w:rFonts w:asciiTheme="minorHAnsi" w:eastAsia="Times New Roman" w:hAnsiTheme="minorHAnsi" w:cstheme="minorHAnsi"/>
          <w:b/>
          <w:color w:val="auto"/>
          <w:sz w:val="24"/>
          <w:szCs w:val="24"/>
        </w:rPr>
      </w:pPr>
      <w:r w:rsidRPr="00BA1C0A">
        <w:rPr>
          <w:rFonts w:asciiTheme="minorHAnsi" w:eastAsia="Times New Roman" w:hAnsiTheme="minorHAnsi" w:cstheme="minorHAnsi"/>
          <w:color w:val="auto"/>
          <w:sz w:val="24"/>
          <w:szCs w:val="24"/>
        </w:rPr>
        <w:t>Το υπ’ αριθ. 37708 ΑΠΑ 2021 έγγραφο της Κτηματικής Υπηρεσίας Θεσσαλονίκης, με το οποίο διατυπώθηκαν υποδείξεις στο Δήμο σχετικά με το περιεχόμενο της διακήρυξης της δημοπρασίας.</w:t>
      </w:r>
    </w:p>
    <w:p w14:paraId="5F31660D" w14:textId="77777777" w:rsidR="00DD3DED" w:rsidRPr="00E37266" w:rsidRDefault="00C32228" w:rsidP="00E37266">
      <w:pPr>
        <w:tabs>
          <w:tab w:val="left" w:pos="2715"/>
        </w:tabs>
        <w:spacing w:after="0" w:line="240" w:lineRule="auto"/>
        <w:jc w:val="center"/>
        <w:rPr>
          <w:rFonts w:asciiTheme="minorHAnsi" w:hAnsiTheme="minorHAnsi"/>
          <w:b/>
        </w:rPr>
      </w:pPr>
      <w:r w:rsidRPr="00E37266">
        <w:rPr>
          <w:rFonts w:asciiTheme="minorHAnsi" w:hAnsiTheme="minorHAnsi"/>
          <w:b/>
        </w:rPr>
        <w:t>ΠΡΟΚΗΡΥΣΣΕΙ</w:t>
      </w:r>
    </w:p>
    <w:p w14:paraId="68D0B52F" w14:textId="5F7ED858" w:rsidR="00BA1C0A" w:rsidRDefault="00BA1C0A" w:rsidP="00BA1C0A">
      <w:pPr>
        <w:suppressAutoHyphens w:val="0"/>
        <w:spacing w:after="0" w:line="240" w:lineRule="auto"/>
        <w:jc w:val="both"/>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 xml:space="preserve">δημοπρασία πλειοδοτική, φανερή και προφορική για την παραχώρηση του δικαιώματος απλής χρήσης τμημάτων αιγιαλού – παραλίας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BA1C0A">
        <w:rPr>
          <w:rFonts w:asciiTheme="minorHAnsi" w:eastAsiaTheme="minorEastAsia" w:hAnsiTheme="minorHAnsi" w:cstheme="minorHAnsi"/>
          <w:color w:val="auto"/>
          <w:sz w:val="24"/>
          <w:szCs w:val="24"/>
        </w:rPr>
        <w:t>τραπεζοκαθισμάτων</w:t>
      </w:r>
      <w:proofErr w:type="spellEnd"/>
      <w:r w:rsidRPr="00BA1C0A">
        <w:rPr>
          <w:rFonts w:asciiTheme="minorHAnsi" w:eastAsiaTheme="minorEastAsia" w:hAnsiTheme="minorHAnsi" w:cstheme="minorHAnsi"/>
          <w:color w:val="auto"/>
          <w:sz w:val="24"/>
          <w:szCs w:val="24"/>
        </w:rPr>
        <w:t>, ομπρελών, ανακλίντρων (</w:t>
      </w:r>
      <w:proofErr w:type="spellStart"/>
      <w:r w:rsidRPr="00BA1C0A">
        <w:rPr>
          <w:rFonts w:asciiTheme="minorHAnsi" w:eastAsiaTheme="minorEastAsia" w:hAnsiTheme="minorHAnsi" w:cstheme="minorHAnsi"/>
          <w:color w:val="auto"/>
          <w:sz w:val="24"/>
          <w:szCs w:val="24"/>
        </w:rPr>
        <w:t>ξαπλωστρών</w:t>
      </w:r>
      <w:proofErr w:type="spellEnd"/>
      <w:r w:rsidRPr="00BA1C0A">
        <w:rPr>
          <w:rFonts w:asciiTheme="minorHAnsi" w:eastAsiaTheme="minorEastAsia" w:hAnsiTheme="minorHAnsi" w:cstheme="minorHAnsi"/>
          <w:color w:val="auto"/>
          <w:sz w:val="24"/>
          <w:szCs w:val="24"/>
        </w:rPr>
        <w:t xml:space="preserve">) λειτουργία τροχήλατου </w:t>
      </w:r>
      <w:proofErr w:type="spellStart"/>
      <w:r w:rsidRPr="00BA1C0A">
        <w:rPr>
          <w:rFonts w:asciiTheme="minorHAnsi" w:eastAsiaTheme="minorEastAsia" w:hAnsiTheme="minorHAnsi" w:cstheme="minorHAnsi"/>
          <w:color w:val="auto"/>
          <w:sz w:val="24"/>
          <w:szCs w:val="24"/>
        </w:rPr>
        <w:t>αναψυκτηρίου</w:t>
      </w:r>
      <w:proofErr w:type="spellEnd"/>
      <w:r w:rsidRPr="00BA1C0A">
        <w:rPr>
          <w:rFonts w:asciiTheme="minorHAnsi" w:eastAsiaTheme="minorEastAsia" w:hAnsiTheme="minorHAnsi" w:cstheme="minorHAnsi"/>
          <w:color w:val="auto"/>
          <w:sz w:val="24"/>
          <w:szCs w:val="24"/>
        </w:rPr>
        <w:t xml:space="preserve">, στις Δημοτικές / Τοπικές Κοινότητες </w:t>
      </w:r>
      <w:proofErr w:type="spellStart"/>
      <w:r w:rsidRPr="00BA1C0A">
        <w:rPr>
          <w:rFonts w:asciiTheme="minorHAnsi" w:eastAsiaTheme="minorEastAsia" w:hAnsiTheme="minorHAnsi" w:cstheme="minorHAnsi"/>
          <w:color w:val="auto"/>
          <w:sz w:val="24"/>
          <w:szCs w:val="24"/>
        </w:rPr>
        <w:t>Ν.Επιβατών</w:t>
      </w:r>
      <w:proofErr w:type="spellEnd"/>
      <w:r w:rsidRPr="00BA1C0A">
        <w:rPr>
          <w:rFonts w:asciiTheme="minorHAnsi" w:eastAsiaTheme="minorEastAsia" w:hAnsiTheme="minorHAnsi" w:cstheme="minorHAnsi"/>
          <w:color w:val="auto"/>
          <w:sz w:val="24"/>
          <w:szCs w:val="24"/>
        </w:rPr>
        <w:t xml:space="preserve">, Αγίας Τριάδας και </w:t>
      </w:r>
      <w:proofErr w:type="spellStart"/>
      <w:r w:rsidRPr="00BA1C0A">
        <w:rPr>
          <w:rFonts w:asciiTheme="minorHAnsi" w:eastAsiaTheme="minorEastAsia" w:hAnsiTheme="minorHAnsi" w:cstheme="minorHAnsi"/>
          <w:color w:val="auto"/>
          <w:sz w:val="24"/>
          <w:szCs w:val="24"/>
        </w:rPr>
        <w:t>Αγγελοχωρίου</w:t>
      </w:r>
      <w:proofErr w:type="spellEnd"/>
      <w:r w:rsidRPr="00BA1C0A">
        <w:rPr>
          <w:rFonts w:asciiTheme="minorHAnsi" w:eastAsiaTheme="minorEastAsia" w:hAnsiTheme="minorHAnsi" w:cstheme="minorHAnsi"/>
          <w:color w:val="auto"/>
          <w:sz w:val="24"/>
          <w:szCs w:val="24"/>
        </w:rPr>
        <w:t>, με τους ακόλουθους όρους:</w:t>
      </w:r>
    </w:p>
    <w:tbl>
      <w:tblPr>
        <w:tblStyle w:val="a9"/>
        <w:tblW w:w="9409" w:type="dxa"/>
        <w:tblInd w:w="108" w:type="dxa"/>
        <w:tblLook w:val="04A0" w:firstRow="1" w:lastRow="0" w:firstColumn="1" w:lastColumn="0" w:noHBand="0" w:noVBand="1"/>
      </w:tblPr>
      <w:tblGrid>
        <w:gridCol w:w="648"/>
        <w:gridCol w:w="2471"/>
        <w:gridCol w:w="2512"/>
        <w:gridCol w:w="993"/>
        <w:gridCol w:w="2785"/>
      </w:tblGrid>
      <w:tr w:rsidR="00BA1C0A" w:rsidRPr="00BA1C0A" w14:paraId="59EE456B" w14:textId="77777777" w:rsidTr="001C28CE">
        <w:tc>
          <w:tcPr>
            <w:tcW w:w="648" w:type="dxa"/>
            <w:shd w:val="clear" w:color="auto" w:fill="BFBFBF" w:themeFill="background1" w:themeFillShade="BF"/>
          </w:tcPr>
          <w:p w14:paraId="27E0E6CD" w14:textId="77777777" w:rsidR="00BA1C0A" w:rsidRPr="00BA1C0A" w:rsidRDefault="00BA1C0A" w:rsidP="00BA1C0A">
            <w:pPr>
              <w:suppressAutoHyphens w:val="0"/>
              <w:autoSpaceDE w:val="0"/>
              <w:autoSpaceDN w:val="0"/>
              <w:adjustRightInd w:val="0"/>
              <w:spacing w:after="0"/>
              <w:jc w:val="center"/>
              <w:rPr>
                <w:rFonts w:cstheme="minorHAnsi"/>
                <w:b/>
                <w:color w:val="auto"/>
                <w:sz w:val="24"/>
                <w:szCs w:val="24"/>
              </w:rPr>
            </w:pPr>
            <w:r w:rsidRPr="00BA1C0A">
              <w:rPr>
                <w:rFonts w:cstheme="minorHAnsi"/>
                <w:b/>
                <w:color w:val="auto"/>
                <w:sz w:val="24"/>
                <w:szCs w:val="24"/>
              </w:rPr>
              <w:t>Α/Α</w:t>
            </w:r>
          </w:p>
        </w:tc>
        <w:tc>
          <w:tcPr>
            <w:tcW w:w="2471" w:type="dxa"/>
            <w:shd w:val="clear" w:color="auto" w:fill="BFBFBF" w:themeFill="background1" w:themeFillShade="BF"/>
          </w:tcPr>
          <w:p w14:paraId="7A03184B" w14:textId="77777777" w:rsidR="00BA1C0A" w:rsidRPr="00BA1C0A" w:rsidRDefault="00BA1C0A" w:rsidP="00BA1C0A">
            <w:pPr>
              <w:suppressAutoHyphens w:val="0"/>
              <w:autoSpaceDE w:val="0"/>
              <w:autoSpaceDN w:val="0"/>
              <w:adjustRightInd w:val="0"/>
              <w:spacing w:after="0"/>
              <w:jc w:val="center"/>
              <w:rPr>
                <w:rFonts w:cstheme="minorHAnsi"/>
                <w:b/>
                <w:color w:val="auto"/>
                <w:sz w:val="24"/>
                <w:szCs w:val="24"/>
              </w:rPr>
            </w:pPr>
            <w:r w:rsidRPr="00BA1C0A">
              <w:rPr>
                <w:rFonts w:cstheme="minorHAnsi"/>
                <w:b/>
                <w:color w:val="auto"/>
                <w:sz w:val="24"/>
                <w:szCs w:val="24"/>
              </w:rPr>
              <w:t>ΔΗΜΟΤΙΚΗ ΚΟΙΝΟΤΗΤΑ</w:t>
            </w:r>
          </w:p>
        </w:tc>
        <w:tc>
          <w:tcPr>
            <w:tcW w:w="2512" w:type="dxa"/>
            <w:shd w:val="clear" w:color="auto" w:fill="BFBFBF" w:themeFill="background1" w:themeFillShade="BF"/>
          </w:tcPr>
          <w:p w14:paraId="63C7DC92" w14:textId="77777777" w:rsidR="00BA1C0A" w:rsidRPr="00BA1C0A" w:rsidRDefault="00BA1C0A" w:rsidP="00BA1C0A">
            <w:pPr>
              <w:suppressAutoHyphens w:val="0"/>
              <w:autoSpaceDE w:val="0"/>
              <w:autoSpaceDN w:val="0"/>
              <w:adjustRightInd w:val="0"/>
              <w:spacing w:after="0"/>
              <w:jc w:val="center"/>
              <w:rPr>
                <w:rFonts w:cstheme="minorHAnsi"/>
                <w:b/>
                <w:color w:val="auto"/>
                <w:sz w:val="24"/>
                <w:szCs w:val="24"/>
              </w:rPr>
            </w:pPr>
            <w:r w:rsidRPr="00BA1C0A">
              <w:rPr>
                <w:rFonts w:cstheme="minorHAnsi"/>
                <w:b/>
                <w:color w:val="auto"/>
                <w:sz w:val="24"/>
                <w:szCs w:val="24"/>
              </w:rPr>
              <w:t>ΠΕΡΙΓΡΑΦΗ ΤΜΗΜΑΤΟΣ</w:t>
            </w:r>
          </w:p>
        </w:tc>
        <w:tc>
          <w:tcPr>
            <w:tcW w:w="993" w:type="dxa"/>
            <w:shd w:val="clear" w:color="auto" w:fill="BFBFBF" w:themeFill="background1" w:themeFillShade="BF"/>
          </w:tcPr>
          <w:p w14:paraId="0565B977" w14:textId="77777777" w:rsidR="00BA1C0A" w:rsidRPr="00BA1C0A" w:rsidRDefault="00BA1C0A" w:rsidP="00BA1C0A">
            <w:pPr>
              <w:suppressAutoHyphens w:val="0"/>
              <w:autoSpaceDE w:val="0"/>
              <w:autoSpaceDN w:val="0"/>
              <w:adjustRightInd w:val="0"/>
              <w:spacing w:after="0"/>
              <w:jc w:val="center"/>
              <w:rPr>
                <w:rFonts w:cstheme="minorHAnsi"/>
                <w:b/>
                <w:color w:val="auto"/>
                <w:sz w:val="24"/>
                <w:szCs w:val="24"/>
              </w:rPr>
            </w:pPr>
            <w:r w:rsidRPr="00BA1C0A">
              <w:rPr>
                <w:rFonts w:cstheme="minorHAnsi"/>
                <w:b/>
                <w:color w:val="auto"/>
                <w:sz w:val="24"/>
                <w:szCs w:val="24"/>
              </w:rPr>
              <w:t>ΕΚΤΑΣΗ Τ.Μ.</w:t>
            </w:r>
          </w:p>
        </w:tc>
        <w:tc>
          <w:tcPr>
            <w:tcW w:w="2785" w:type="dxa"/>
            <w:shd w:val="clear" w:color="auto" w:fill="BFBFBF" w:themeFill="background1" w:themeFillShade="BF"/>
          </w:tcPr>
          <w:p w14:paraId="2A88B757" w14:textId="77777777" w:rsidR="00BA1C0A" w:rsidRPr="00BA1C0A" w:rsidRDefault="00BA1C0A" w:rsidP="00BA1C0A">
            <w:pPr>
              <w:suppressAutoHyphens w:val="0"/>
              <w:autoSpaceDE w:val="0"/>
              <w:autoSpaceDN w:val="0"/>
              <w:adjustRightInd w:val="0"/>
              <w:spacing w:after="0"/>
              <w:jc w:val="center"/>
              <w:rPr>
                <w:rFonts w:cstheme="minorHAnsi"/>
                <w:b/>
                <w:color w:val="auto"/>
                <w:sz w:val="24"/>
                <w:szCs w:val="24"/>
              </w:rPr>
            </w:pPr>
            <w:r w:rsidRPr="00BA1C0A">
              <w:rPr>
                <w:rFonts w:cstheme="minorHAnsi"/>
                <w:b/>
                <w:color w:val="auto"/>
                <w:sz w:val="24"/>
                <w:szCs w:val="24"/>
              </w:rPr>
              <w:t>ΧΡΗΣΗ</w:t>
            </w:r>
          </w:p>
        </w:tc>
      </w:tr>
      <w:tr w:rsidR="00BA1C0A" w:rsidRPr="00BA1C0A" w14:paraId="74FE2DC9" w14:textId="77777777" w:rsidTr="001C28CE">
        <w:tc>
          <w:tcPr>
            <w:tcW w:w="648" w:type="dxa"/>
          </w:tcPr>
          <w:p w14:paraId="24E9F848"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3EE6B6E7" w14:textId="77777777" w:rsidR="00BA1C0A" w:rsidRPr="00BA1C0A" w:rsidRDefault="00BA1C0A" w:rsidP="00BA1C0A">
            <w:pPr>
              <w:suppressAutoHyphens w:val="0"/>
              <w:spacing w:before="60" w:after="60"/>
              <w:jc w:val="center"/>
              <w:rPr>
                <w:rFonts w:cstheme="minorHAnsi"/>
                <w:color w:val="auto"/>
                <w:sz w:val="24"/>
                <w:szCs w:val="24"/>
              </w:rPr>
            </w:pPr>
            <w:r w:rsidRPr="00BA1C0A">
              <w:rPr>
                <w:rFonts w:cstheme="minorHAnsi"/>
                <w:color w:val="auto"/>
                <w:sz w:val="24"/>
                <w:szCs w:val="24"/>
              </w:rPr>
              <w:t>ΝΕΟΙ ΕΠΙΒΑΤΕΣ</w:t>
            </w:r>
          </w:p>
        </w:tc>
        <w:tc>
          <w:tcPr>
            <w:tcW w:w="2512" w:type="dxa"/>
          </w:tcPr>
          <w:p w14:paraId="3403801B" w14:textId="77777777" w:rsidR="00BA1C0A" w:rsidRPr="00BA1C0A" w:rsidRDefault="00BA1C0A" w:rsidP="00BA1C0A">
            <w:pPr>
              <w:suppressAutoHyphens w:val="0"/>
              <w:spacing w:before="60" w:after="60"/>
              <w:jc w:val="both"/>
              <w:rPr>
                <w:rFonts w:cstheme="minorHAnsi"/>
                <w:color w:val="auto"/>
                <w:sz w:val="24"/>
                <w:szCs w:val="24"/>
              </w:rPr>
            </w:pPr>
            <w:r w:rsidRPr="00BA1C0A">
              <w:rPr>
                <w:rFonts w:cstheme="minorHAnsi"/>
                <w:color w:val="auto"/>
                <w:sz w:val="24"/>
                <w:szCs w:val="24"/>
              </w:rPr>
              <w:t xml:space="preserve">Μεταξύ ΜΑΜΒΑ και </w:t>
            </w:r>
            <w:r w:rsidRPr="00BA1C0A">
              <w:rPr>
                <w:rFonts w:cstheme="minorHAnsi"/>
                <w:color w:val="auto"/>
                <w:sz w:val="24"/>
                <w:szCs w:val="24"/>
                <w:lang w:val="en-US"/>
              </w:rPr>
              <w:t>HOTEL</w:t>
            </w:r>
            <w:r w:rsidRPr="00BA1C0A">
              <w:rPr>
                <w:rFonts w:cstheme="minorHAnsi"/>
                <w:color w:val="auto"/>
                <w:sz w:val="24"/>
                <w:szCs w:val="24"/>
              </w:rPr>
              <w:t xml:space="preserve"> </w:t>
            </w:r>
            <w:r w:rsidRPr="00BA1C0A">
              <w:rPr>
                <w:rFonts w:cstheme="minorHAnsi"/>
                <w:color w:val="auto"/>
                <w:sz w:val="24"/>
                <w:szCs w:val="24"/>
                <w:lang w:val="en-US"/>
              </w:rPr>
              <w:t>SANTA</w:t>
            </w:r>
          </w:p>
        </w:tc>
        <w:tc>
          <w:tcPr>
            <w:tcW w:w="993" w:type="dxa"/>
          </w:tcPr>
          <w:p w14:paraId="05564A87" w14:textId="77777777" w:rsidR="00BA1C0A" w:rsidRPr="00BA1C0A" w:rsidRDefault="00BA1C0A" w:rsidP="00BA1C0A">
            <w:pPr>
              <w:suppressAutoHyphens w:val="0"/>
              <w:spacing w:before="60" w:after="60"/>
              <w:jc w:val="center"/>
              <w:rPr>
                <w:rFonts w:cstheme="minorHAnsi"/>
                <w:color w:val="auto"/>
                <w:sz w:val="24"/>
                <w:szCs w:val="24"/>
              </w:rPr>
            </w:pPr>
            <w:r w:rsidRPr="00BA1C0A">
              <w:rPr>
                <w:rFonts w:cstheme="minorHAnsi"/>
                <w:color w:val="auto"/>
                <w:sz w:val="24"/>
                <w:szCs w:val="24"/>
              </w:rPr>
              <w:t>15</w:t>
            </w:r>
          </w:p>
        </w:tc>
        <w:tc>
          <w:tcPr>
            <w:tcW w:w="2785" w:type="dxa"/>
          </w:tcPr>
          <w:p w14:paraId="5A75D1CB" w14:textId="77777777" w:rsidR="00BA1C0A" w:rsidRPr="00BA1C0A" w:rsidRDefault="00BA1C0A" w:rsidP="00BA1C0A">
            <w:pPr>
              <w:suppressAutoHyphens w:val="0"/>
              <w:spacing w:before="60" w:after="60"/>
              <w:jc w:val="center"/>
              <w:rPr>
                <w:rFonts w:cstheme="minorHAnsi"/>
                <w:color w:val="auto"/>
                <w:sz w:val="24"/>
                <w:szCs w:val="24"/>
              </w:rPr>
            </w:pPr>
            <w:r w:rsidRPr="00BA1C0A">
              <w:rPr>
                <w:rFonts w:cstheme="minorHAnsi"/>
                <w:color w:val="auto"/>
                <w:sz w:val="24"/>
                <w:szCs w:val="24"/>
              </w:rPr>
              <w:t>Καντίνα</w:t>
            </w:r>
          </w:p>
        </w:tc>
      </w:tr>
      <w:tr w:rsidR="00BA1C0A" w:rsidRPr="00BA1C0A" w14:paraId="164C5188" w14:textId="77777777" w:rsidTr="001C28CE">
        <w:tc>
          <w:tcPr>
            <w:tcW w:w="648" w:type="dxa"/>
          </w:tcPr>
          <w:p w14:paraId="562F7E71"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771289CB" w14:textId="77777777" w:rsidR="00BA1C0A" w:rsidRPr="00BA1C0A" w:rsidRDefault="00BA1C0A" w:rsidP="00BA1C0A">
            <w:pPr>
              <w:suppressAutoHyphens w:val="0"/>
              <w:spacing w:before="60" w:after="60"/>
              <w:jc w:val="center"/>
              <w:rPr>
                <w:rFonts w:cstheme="minorHAnsi"/>
                <w:color w:val="auto"/>
                <w:sz w:val="24"/>
                <w:szCs w:val="24"/>
              </w:rPr>
            </w:pPr>
            <w:r w:rsidRPr="00BA1C0A">
              <w:rPr>
                <w:rFonts w:cstheme="minorHAnsi"/>
                <w:color w:val="auto"/>
                <w:sz w:val="24"/>
                <w:szCs w:val="24"/>
              </w:rPr>
              <w:t>ΝΕΟΙ ΕΠΙΒΑΤΕΣ</w:t>
            </w:r>
          </w:p>
        </w:tc>
        <w:tc>
          <w:tcPr>
            <w:tcW w:w="2512" w:type="dxa"/>
          </w:tcPr>
          <w:p w14:paraId="1D3D1B4C" w14:textId="77777777" w:rsidR="00BA1C0A" w:rsidRPr="00BA1C0A" w:rsidRDefault="00BA1C0A" w:rsidP="00BA1C0A">
            <w:pPr>
              <w:suppressAutoHyphens w:val="0"/>
              <w:spacing w:before="60" w:after="60"/>
              <w:jc w:val="both"/>
              <w:rPr>
                <w:rFonts w:cstheme="minorHAnsi"/>
                <w:color w:val="auto"/>
                <w:sz w:val="24"/>
                <w:szCs w:val="24"/>
              </w:rPr>
            </w:pPr>
            <w:r w:rsidRPr="00BA1C0A">
              <w:rPr>
                <w:rFonts w:cstheme="minorHAnsi"/>
                <w:color w:val="auto"/>
                <w:sz w:val="24"/>
                <w:szCs w:val="24"/>
              </w:rPr>
              <w:t xml:space="preserve">Μεταξύ ΜΑΜΒΑ και </w:t>
            </w:r>
            <w:r w:rsidRPr="00BA1C0A">
              <w:rPr>
                <w:rFonts w:cstheme="minorHAnsi"/>
                <w:color w:val="auto"/>
                <w:sz w:val="24"/>
                <w:szCs w:val="24"/>
                <w:lang w:val="en-US"/>
              </w:rPr>
              <w:t>HOTEL</w:t>
            </w:r>
            <w:r w:rsidRPr="00BA1C0A">
              <w:rPr>
                <w:rFonts w:cstheme="minorHAnsi"/>
                <w:color w:val="auto"/>
                <w:sz w:val="24"/>
                <w:szCs w:val="24"/>
              </w:rPr>
              <w:t xml:space="preserve"> </w:t>
            </w:r>
            <w:r w:rsidRPr="00BA1C0A">
              <w:rPr>
                <w:rFonts w:cstheme="minorHAnsi"/>
                <w:color w:val="auto"/>
                <w:sz w:val="24"/>
                <w:szCs w:val="24"/>
                <w:lang w:val="en-US"/>
              </w:rPr>
              <w:t>SANTA</w:t>
            </w:r>
          </w:p>
        </w:tc>
        <w:tc>
          <w:tcPr>
            <w:tcW w:w="993" w:type="dxa"/>
          </w:tcPr>
          <w:p w14:paraId="4C4CF179" w14:textId="77777777" w:rsidR="00BA1C0A" w:rsidRPr="00BA1C0A" w:rsidRDefault="00BA1C0A" w:rsidP="00BA1C0A">
            <w:pPr>
              <w:suppressAutoHyphens w:val="0"/>
              <w:spacing w:before="60" w:after="60"/>
              <w:jc w:val="center"/>
              <w:rPr>
                <w:rFonts w:cstheme="minorHAnsi"/>
                <w:color w:val="auto"/>
                <w:sz w:val="24"/>
                <w:szCs w:val="24"/>
                <w:lang w:val="en-US"/>
              </w:rPr>
            </w:pPr>
            <w:r w:rsidRPr="00BA1C0A">
              <w:rPr>
                <w:rFonts w:cstheme="minorHAnsi"/>
                <w:color w:val="auto"/>
                <w:sz w:val="24"/>
                <w:szCs w:val="24"/>
                <w:lang w:val="en-US"/>
              </w:rPr>
              <w:t>50</w:t>
            </w:r>
          </w:p>
        </w:tc>
        <w:tc>
          <w:tcPr>
            <w:tcW w:w="2785" w:type="dxa"/>
          </w:tcPr>
          <w:p w14:paraId="3ED89802" w14:textId="77777777" w:rsidR="00BA1C0A" w:rsidRPr="00BA1C0A" w:rsidRDefault="00BA1C0A" w:rsidP="00BA1C0A">
            <w:pPr>
              <w:suppressAutoHyphens w:val="0"/>
              <w:spacing w:before="60" w:after="60"/>
              <w:jc w:val="center"/>
              <w:rPr>
                <w:rFonts w:cstheme="minorHAnsi"/>
                <w:color w:val="auto"/>
                <w:sz w:val="24"/>
                <w:szCs w:val="24"/>
              </w:rPr>
            </w:pPr>
            <w:r w:rsidRPr="00BA1C0A">
              <w:rPr>
                <w:rFonts w:cstheme="minorHAnsi"/>
                <w:color w:val="auto"/>
                <w:sz w:val="24"/>
                <w:szCs w:val="24"/>
              </w:rPr>
              <w:t xml:space="preserve">Ομπρέλες, ξαπλώστρες, </w:t>
            </w:r>
            <w:proofErr w:type="spellStart"/>
            <w:r w:rsidRPr="00BA1C0A">
              <w:rPr>
                <w:rFonts w:cstheme="minorHAnsi"/>
                <w:color w:val="auto"/>
                <w:sz w:val="24"/>
                <w:szCs w:val="24"/>
              </w:rPr>
              <w:t>τραπεζοκαθίσματα</w:t>
            </w:r>
            <w:proofErr w:type="spellEnd"/>
          </w:p>
        </w:tc>
      </w:tr>
      <w:tr w:rsidR="00BA1C0A" w:rsidRPr="00BA1C0A" w14:paraId="6B5B5966" w14:textId="77777777" w:rsidTr="001C28CE">
        <w:tc>
          <w:tcPr>
            <w:tcW w:w="648" w:type="dxa"/>
          </w:tcPr>
          <w:p w14:paraId="08E088DB"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28EEE0BF"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6F30D926" w14:textId="77777777" w:rsidR="00BA1C0A" w:rsidRPr="00BA1C0A" w:rsidRDefault="00BA1C0A" w:rsidP="00BA1C0A">
            <w:pPr>
              <w:suppressAutoHyphens w:val="0"/>
              <w:autoSpaceDE w:val="0"/>
              <w:autoSpaceDN w:val="0"/>
              <w:adjustRightInd w:val="0"/>
              <w:spacing w:after="0"/>
              <w:rPr>
                <w:rFonts w:cstheme="minorHAnsi"/>
                <w:color w:val="auto"/>
                <w:sz w:val="24"/>
                <w:szCs w:val="24"/>
              </w:rPr>
            </w:pPr>
            <w:r w:rsidRPr="00BA1C0A">
              <w:rPr>
                <w:rFonts w:cstheme="minorHAnsi"/>
                <w:color w:val="auto"/>
                <w:sz w:val="24"/>
                <w:szCs w:val="24"/>
              </w:rPr>
              <w:t>Μεταξύ ΚΑΑΥ και πρώην κάμπινγκ ΕΟΤ</w:t>
            </w:r>
          </w:p>
        </w:tc>
        <w:tc>
          <w:tcPr>
            <w:tcW w:w="993" w:type="dxa"/>
            <w:vAlign w:val="center"/>
          </w:tcPr>
          <w:p w14:paraId="400777DF"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100</w:t>
            </w:r>
          </w:p>
        </w:tc>
        <w:tc>
          <w:tcPr>
            <w:tcW w:w="2785" w:type="dxa"/>
            <w:vAlign w:val="center"/>
          </w:tcPr>
          <w:p w14:paraId="798E8398"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 xml:space="preserve">Ομπρέλες, ξαπλώστρες, </w:t>
            </w:r>
            <w:proofErr w:type="spellStart"/>
            <w:r w:rsidRPr="00BA1C0A">
              <w:rPr>
                <w:rFonts w:cstheme="minorHAnsi"/>
                <w:color w:val="auto"/>
                <w:sz w:val="24"/>
                <w:szCs w:val="24"/>
              </w:rPr>
              <w:t>τραπεζοκαθίσματα</w:t>
            </w:r>
            <w:proofErr w:type="spellEnd"/>
          </w:p>
        </w:tc>
      </w:tr>
      <w:tr w:rsidR="00BA1C0A" w:rsidRPr="00BA1C0A" w14:paraId="52C58DD0" w14:textId="77777777" w:rsidTr="001C28CE">
        <w:tc>
          <w:tcPr>
            <w:tcW w:w="648" w:type="dxa"/>
          </w:tcPr>
          <w:p w14:paraId="2A818F93"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476DB512" w14:textId="77777777" w:rsidR="00BA1C0A" w:rsidRPr="00BA1C0A" w:rsidRDefault="00BA1C0A" w:rsidP="00BA1C0A">
            <w:pPr>
              <w:tabs>
                <w:tab w:val="left" w:pos="351"/>
              </w:tabs>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56C855FE"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Μεταξύ ΚΑΑΥ και πρώην κάμπινγκ ΕΟΤ</w:t>
            </w:r>
          </w:p>
        </w:tc>
        <w:tc>
          <w:tcPr>
            <w:tcW w:w="993" w:type="dxa"/>
            <w:vAlign w:val="center"/>
          </w:tcPr>
          <w:p w14:paraId="5E97E509"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15</w:t>
            </w:r>
          </w:p>
        </w:tc>
        <w:tc>
          <w:tcPr>
            <w:tcW w:w="2785" w:type="dxa"/>
            <w:vAlign w:val="center"/>
          </w:tcPr>
          <w:p w14:paraId="043A7C77"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Καντίνα</w:t>
            </w:r>
          </w:p>
        </w:tc>
      </w:tr>
      <w:tr w:rsidR="00BA1C0A" w:rsidRPr="00BA1C0A" w14:paraId="0FD1DFEB" w14:textId="77777777" w:rsidTr="001C28CE">
        <w:tc>
          <w:tcPr>
            <w:tcW w:w="648" w:type="dxa"/>
          </w:tcPr>
          <w:p w14:paraId="7FDE4152"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0C7CE20D" w14:textId="77777777" w:rsidR="00BA1C0A" w:rsidRPr="00BA1C0A" w:rsidRDefault="00BA1C0A" w:rsidP="00BA1C0A">
            <w:pPr>
              <w:tabs>
                <w:tab w:val="left" w:pos="351"/>
              </w:tabs>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2DF8B88F"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Μετά το ΑΚΤΙΟ</w:t>
            </w:r>
          </w:p>
        </w:tc>
        <w:tc>
          <w:tcPr>
            <w:tcW w:w="993" w:type="dxa"/>
            <w:vAlign w:val="center"/>
          </w:tcPr>
          <w:p w14:paraId="39CD0364"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15</w:t>
            </w:r>
          </w:p>
        </w:tc>
        <w:tc>
          <w:tcPr>
            <w:tcW w:w="2785" w:type="dxa"/>
            <w:vAlign w:val="center"/>
          </w:tcPr>
          <w:p w14:paraId="0907EB13"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Καντίνα</w:t>
            </w:r>
          </w:p>
        </w:tc>
      </w:tr>
      <w:tr w:rsidR="00BA1C0A" w:rsidRPr="00BA1C0A" w14:paraId="34A5465C" w14:textId="77777777" w:rsidTr="001C28CE">
        <w:tc>
          <w:tcPr>
            <w:tcW w:w="648" w:type="dxa"/>
          </w:tcPr>
          <w:p w14:paraId="0187EDB3"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56B6AFC3" w14:textId="77777777" w:rsidR="00BA1C0A" w:rsidRPr="00BA1C0A" w:rsidRDefault="00BA1C0A" w:rsidP="00BA1C0A">
            <w:pPr>
              <w:suppressAutoHyphens w:val="0"/>
              <w:autoSpaceDE w:val="0"/>
              <w:autoSpaceDN w:val="0"/>
              <w:adjustRightInd w:val="0"/>
              <w:spacing w:after="0"/>
              <w:ind w:right="34"/>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3981AD79"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Μετά το ΑΚΤΙΟ</w:t>
            </w:r>
          </w:p>
        </w:tc>
        <w:tc>
          <w:tcPr>
            <w:tcW w:w="993" w:type="dxa"/>
            <w:vAlign w:val="center"/>
          </w:tcPr>
          <w:p w14:paraId="3EE8D3E6"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50</w:t>
            </w:r>
          </w:p>
        </w:tc>
        <w:tc>
          <w:tcPr>
            <w:tcW w:w="2785" w:type="dxa"/>
            <w:vAlign w:val="center"/>
          </w:tcPr>
          <w:p w14:paraId="0515E956"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 xml:space="preserve">Ομπρέλες, ξαπλώστρες, </w:t>
            </w:r>
            <w:proofErr w:type="spellStart"/>
            <w:r w:rsidRPr="00BA1C0A">
              <w:rPr>
                <w:rFonts w:cstheme="minorHAnsi"/>
                <w:color w:val="auto"/>
                <w:sz w:val="24"/>
                <w:szCs w:val="24"/>
              </w:rPr>
              <w:t>τραπεζοκαθίσματα</w:t>
            </w:r>
            <w:proofErr w:type="spellEnd"/>
          </w:p>
        </w:tc>
      </w:tr>
      <w:tr w:rsidR="00BA1C0A" w:rsidRPr="00BA1C0A" w14:paraId="5922C6ED" w14:textId="77777777" w:rsidTr="001C28CE">
        <w:tc>
          <w:tcPr>
            <w:tcW w:w="648" w:type="dxa"/>
          </w:tcPr>
          <w:p w14:paraId="43890127"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79FE04D0" w14:textId="77777777" w:rsidR="00BA1C0A" w:rsidRPr="00BA1C0A" w:rsidRDefault="00BA1C0A" w:rsidP="00BA1C0A">
            <w:pPr>
              <w:suppressAutoHyphens w:val="0"/>
              <w:autoSpaceDE w:val="0"/>
              <w:autoSpaceDN w:val="0"/>
              <w:adjustRightInd w:val="0"/>
              <w:spacing w:after="0"/>
              <w:ind w:right="34"/>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210BA2FD"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 xml:space="preserve">Περιοχή </w:t>
            </w:r>
            <w:r w:rsidRPr="00BA1C0A">
              <w:rPr>
                <w:rFonts w:cstheme="minorHAnsi"/>
                <w:color w:val="auto"/>
                <w:sz w:val="24"/>
                <w:szCs w:val="24"/>
                <w:lang w:val="en-US"/>
              </w:rPr>
              <w:t>HOTEL ALMYRA</w:t>
            </w:r>
          </w:p>
        </w:tc>
        <w:tc>
          <w:tcPr>
            <w:tcW w:w="993" w:type="dxa"/>
            <w:vAlign w:val="center"/>
          </w:tcPr>
          <w:p w14:paraId="56788E76"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200</w:t>
            </w:r>
          </w:p>
        </w:tc>
        <w:tc>
          <w:tcPr>
            <w:tcW w:w="2785" w:type="dxa"/>
            <w:vAlign w:val="center"/>
          </w:tcPr>
          <w:p w14:paraId="69FE3ACD"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 xml:space="preserve">Ομπρέλες, ξαπλώστρες, </w:t>
            </w:r>
            <w:proofErr w:type="spellStart"/>
            <w:r w:rsidRPr="00BA1C0A">
              <w:rPr>
                <w:rFonts w:cstheme="minorHAnsi"/>
                <w:color w:val="auto"/>
                <w:sz w:val="24"/>
                <w:szCs w:val="24"/>
              </w:rPr>
              <w:t>τραπεζοκαθίσματα</w:t>
            </w:r>
            <w:proofErr w:type="spellEnd"/>
          </w:p>
        </w:tc>
      </w:tr>
      <w:tr w:rsidR="00BA1C0A" w:rsidRPr="00BA1C0A" w14:paraId="42B8DB6B" w14:textId="77777777" w:rsidTr="001C28CE">
        <w:tc>
          <w:tcPr>
            <w:tcW w:w="648" w:type="dxa"/>
          </w:tcPr>
          <w:p w14:paraId="263666FD"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1019B92D" w14:textId="77777777" w:rsidR="00BA1C0A" w:rsidRPr="00BA1C0A" w:rsidRDefault="00BA1C0A" w:rsidP="00BA1C0A">
            <w:pPr>
              <w:suppressAutoHyphens w:val="0"/>
              <w:autoSpaceDE w:val="0"/>
              <w:autoSpaceDN w:val="0"/>
              <w:adjustRightInd w:val="0"/>
              <w:spacing w:after="0"/>
              <w:ind w:right="34"/>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45E1AED7"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Περιοχή ΠΙΚΠΑ</w:t>
            </w:r>
          </w:p>
        </w:tc>
        <w:tc>
          <w:tcPr>
            <w:tcW w:w="993" w:type="dxa"/>
            <w:vAlign w:val="center"/>
          </w:tcPr>
          <w:p w14:paraId="7DFD507C"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50</w:t>
            </w:r>
          </w:p>
        </w:tc>
        <w:tc>
          <w:tcPr>
            <w:tcW w:w="2785" w:type="dxa"/>
            <w:vAlign w:val="center"/>
          </w:tcPr>
          <w:p w14:paraId="7A0591D7"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 xml:space="preserve">Ομπρέλες, ξαπλώστρες, </w:t>
            </w:r>
            <w:proofErr w:type="spellStart"/>
            <w:r w:rsidRPr="00BA1C0A">
              <w:rPr>
                <w:rFonts w:cstheme="minorHAnsi"/>
                <w:color w:val="auto"/>
                <w:sz w:val="24"/>
                <w:szCs w:val="24"/>
              </w:rPr>
              <w:t>τραπεζοκαθίσματα</w:t>
            </w:r>
            <w:proofErr w:type="spellEnd"/>
          </w:p>
        </w:tc>
      </w:tr>
      <w:tr w:rsidR="00BA1C0A" w:rsidRPr="00BA1C0A" w14:paraId="4036355F" w14:textId="77777777" w:rsidTr="001C28CE">
        <w:tc>
          <w:tcPr>
            <w:tcW w:w="648" w:type="dxa"/>
          </w:tcPr>
          <w:p w14:paraId="48C66A84"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7EF13133" w14:textId="77777777" w:rsidR="00BA1C0A" w:rsidRPr="00BA1C0A" w:rsidRDefault="00BA1C0A" w:rsidP="00BA1C0A">
            <w:pPr>
              <w:suppressAutoHyphens w:val="0"/>
              <w:autoSpaceDE w:val="0"/>
              <w:autoSpaceDN w:val="0"/>
              <w:adjustRightInd w:val="0"/>
              <w:spacing w:after="0"/>
              <w:ind w:right="34"/>
              <w:jc w:val="center"/>
              <w:rPr>
                <w:rFonts w:cstheme="minorHAnsi"/>
                <w:color w:val="auto"/>
                <w:sz w:val="24"/>
                <w:szCs w:val="24"/>
              </w:rPr>
            </w:pPr>
            <w:r w:rsidRPr="00BA1C0A">
              <w:rPr>
                <w:rFonts w:cstheme="minorHAnsi"/>
                <w:color w:val="auto"/>
                <w:sz w:val="24"/>
                <w:szCs w:val="24"/>
              </w:rPr>
              <w:t>ΑΓΙΑ ΤΡΙΑΔΑ</w:t>
            </w:r>
          </w:p>
        </w:tc>
        <w:tc>
          <w:tcPr>
            <w:tcW w:w="2512" w:type="dxa"/>
            <w:vAlign w:val="center"/>
          </w:tcPr>
          <w:p w14:paraId="05F97D46"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Περιοχή ΠΙΚΠΑ</w:t>
            </w:r>
          </w:p>
        </w:tc>
        <w:tc>
          <w:tcPr>
            <w:tcW w:w="993" w:type="dxa"/>
            <w:vAlign w:val="center"/>
          </w:tcPr>
          <w:p w14:paraId="4F4790C3"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15</w:t>
            </w:r>
          </w:p>
        </w:tc>
        <w:tc>
          <w:tcPr>
            <w:tcW w:w="2785" w:type="dxa"/>
            <w:vAlign w:val="center"/>
          </w:tcPr>
          <w:p w14:paraId="07897ABC"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Καντίνα</w:t>
            </w:r>
          </w:p>
        </w:tc>
      </w:tr>
      <w:tr w:rsidR="00BA1C0A" w:rsidRPr="00BA1C0A" w14:paraId="22E38617" w14:textId="77777777" w:rsidTr="001C28CE">
        <w:tc>
          <w:tcPr>
            <w:tcW w:w="648" w:type="dxa"/>
          </w:tcPr>
          <w:p w14:paraId="7AAA4464" w14:textId="77777777" w:rsidR="00BA1C0A" w:rsidRPr="00BA1C0A" w:rsidRDefault="00BA1C0A" w:rsidP="00BA1C0A">
            <w:pPr>
              <w:numPr>
                <w:ilvl w:val="0"/>
                <w:numId w:val="6"/>
              </w:numPr>
              <w:suppressAutoHyphens w:val="0"/>
              <w:autoSpaceDE w:val="0"/>
              <w:autoSpaceDN w:val="0"/>
              <w:adjustRightInd w:val="0"/>
              <w:spacing w:after="0"/>
              <w:jc w:val="both"/>
              <w:rPr>
                <w:rFonts w:eastAsia="Times New Roman" w:cstheme="minorHAnsi"/>
                <w:color w:val="auto"/>
                <w:sz w:val="24"/>
                <w:szCs w:val="24"/>
              </w:rPr>
            </w:pPr>
          </w:p>
        </w:tc>
        <w:tc>
          <w:tcPr>
            <w:tcW w:w="2471" w:type="dxa"/>
          </w:tcPr>
          <w:p w14:paraId="710EAA15" w14:textId="77777777" w:rsidR="00BA1C0A" w:rsidRPr="00BA1C0A" w:rsidRDefault="00BA1C0A" w:rsidP="00BA1C0A">
            <w:pPr>
              <w:suppressAutoHyphens w:val="0"/>
              <w:autoSpaceDE w:val="0"/>
              <w:autoSpaceDN w:val="0"/>
              <w:adjustRightInd w:val="0"/>
              <w:spacing w:after="0"/>
              <w:ind w:right="34"/>
              <w:jc w:val="center"/>
              <w:rPr>
                <w:rFonts w:cstheme="minorHAnsi"/>
                <w:color w:val="auto"/>
                <w:sz w:val="24"/>
                <w:szCs w:val="24"/>
              </w:rPr>
            </w:pPr>
            <w:r w:rsidRPr="00BA1C0A">
              <w:rPr>
                <w:rFonts w:cstheme="minorHAnsi"/>
                <w:color w:val="auto"/>
                <w:sz w:val="24"/>
                <w:szCs w:val="24"/>
              </w:rPr>
              <w:t>ΑΓΓΕΛΟΧΩΡΙ</w:t>
            </w:r>
          </w:p>
        </w:tc>
        <w:tc>
          <w:tcPr>
            <w:tcW w:w="2512" w:type="dxa"/>
          </w:tcPr>
          <w:p w14:paraId="5A9FEE46"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Περιοχή ANGELBAY BUNGALOWS</w:t>
            </w:r>
          </w:p>
        </w:tc>
        <w:tc>
          <w:tcPr>
            <w:tcW w:w="993" w:type="dxa"/>
          </w:tcPr>
          <w:p w14:paraId="4484DD01"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28</w:t>
            </w:r>
          </w:p>
        </w:tc>
        <w:tc>
          <w:tcPr>
            <w:tcW w:w="2785" w:type="dxa"/>
          </w:tcPr>
          <w:p w14:paraId="381F4695" w14:textId="77777777" w:rsidR="00BA1C0A" w:rsidRPr="00BA1C0A" w:rsidRDefault="00BA1C0A" w:rsidP="00BA1C0A">
            <w:pPr>
              <w:suppressAutoHyphens w:val="0"/>
              <w:autoSpaceDE w:val="0"/>
              <w:autoSpaceDN w:val="0"/>
              <w:adjustRightInd w:val="0"/>
              <w:spacing w:after="0"/>
              <w:jc w:val="center"/>
              <w:rPr>
                <w:rFonts w:cstheme="minorHAnsi"/>
                <w:color w:val="auto"/>
                <w:sz w:val="24"/>
                <w:szCs w:val="24"/>
              </w:rPr>
            </w:pPr>
            <w:r w:rsidRPr="00BA1C0A">
              <w:rPr>
                <w:rFonts w:cstheme="minorHAnsi"/>
                <w:color w:val="auto"/>
                <w:sz w:val="24"/>
                <w:szCs w:val="24"/>
              </w:rPr>
              <w:t xml:space="preserve">Ομπρέλες, ξαπλώστρες, </w:t>
            </w:r>
            <w:proofErr w:type="spellStart"/>
            <w:r w:rsidRPr="00BA1C0A">
              <w:rPr>
                <w:rFonts w:cstheme="minorHAnsi"/>
                <w:color w:val="auto"/>
                <w:sz w:val="24"/>
                <w:szCs w:val="24"/>
              </w:rPr>
              <w:t>τραπεζοκαθίσματα</w:t>
            </w:r>
            <w:proofErr w:type="spellEnd"/>
          </w:p>
        </w:tc>
      </w:tr>
    </w:tbl>
    <w:p w14:paraId="203E8B7A" w14:textId="77777777" w:rsidR="00BA1C0A" w:rsidRPr="00BA1C0A" w:rsidRDefault="00BA1C0A" w:rsidP="00BA1C0A">
      <w:pPr>
        <w:suppressAutoHyphens w:val="0"/>
        <w:spacing w:after="0" w:line="240" w:lineRule="auto"/>
        <w:jc w:val="both"/>
        <w:rPr>
          <w:rFonts w:asciiTheme="minorHAnsi" w:eastAsiaTheme="minorEastAsia" w:hAnsiTheme="minorHAnsi" w:cstheme="minorHAnsi"/>
          <w:color w:val="auto"/>
          <w:sz w:val="24"/>
          <w:szCs w:val="24"/>
        </w:rPr>
      </w:pPr>
    </w:p>
    <w:p w14:paraId="726B91C6" w14:textId="77777777" w:rsidR="00BF2E2C" w:rsidRPr="00D76690" w:rsidRDefault="00BF2E2C" w:rsidP="00E37266">
      <w:pPr>
        <w:spacing w:after="0" w:line="240" w:lineRule="auto"/>
        <w:jc w:val="both"/>
        <w:rPr>
          <w:rFonts w:asciiTheme="minorHAnsi" w:hAnsiTheme="minorHAnsi" w:cs="Tahoma"/>
          <w:sz w:val="24"/>
          <w:szCs w:val="24"/>
        </w:rPr>
      </w:pPr>
    </w:p>
    <w:p w14:paraId="7D3D73B5" w14:textId="77777777" w:rsidR="00900333" w:rsidRDefault="00900333" w:rsidP="00900333">
      <w:pPr>
        <w:autoSpaceDE w:val="0"/>
        <w:autoSpaceDN w:val="0"/>
        <w:adjustRightInd w:val="0"/>
        <w:spacing w:after="0" w:line="240" w:lineRule="auto"/>
        <w:jc w:val="both"/>
        <w:rPr>
          <w:rFonts w:cs="Verdana"/>
          <w:b/>
          <w:bCs/>
          <w:sz w:val="24"/>
          <w:szCs w:val="24"/>
        </w:rPr>
      </w:pPr>
      <w:r>
        <w:rPr>
          <w:rFonts w:cs="Verdana"/>
          <w:sz w:val="24"/>
          <w:szCs w:val="24"/>
        </w:rPr>
        <w:t>Το βήμα αύξησης των προσφορών για τις θέσεις καντινών ορίζεται στο ποσό των 10,00€, ενώ για τις υπόλοιπες θέσεις στο ποσό του 1,00€/τμ.</w:t>
      </w:r>
    </w:p>
    <w:p w14:paraId="3D6CC8D5" w14:textId="77777777" w:rsidR="00BA1C0A" w:rsidRPr="00BA1C0A" w:rsidRDefault="00BA1C0A" w:rsidP="00BA1C0A">
      <w:pPr>
        <w:suppressAutoHyphens w:val="0"/>
        <w:autoSpaceDE w:val="0"/>
        <w:autoSpaceDN w:val="0"/>
        <w:adjustRightInd w:val="0"/>
        <w:spacing w:after="0" w:line="240" w:lineRule="auto"/>
        <w:jc w:val="both"/>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 xml:space="preserve">Η δημοπρασία θα διεξαχθεί στις </w:t>
      </w:r>
      <w:r w:rsidRPr="00BA1C0A">
        <w:rPr>
          <w:rFonts w:asciiTheme="minorHAnsi" w:eastAsiaTheme="minorEastAsia" w:hAnsiTheme="minorHAnsi" w:cstheme="minorHAnsi"/>
          <w:b/>
          <w:color w:val="auto"/>
          <w:sz w:val="24"/>
          <w:szCs w:val="24"/>
        </w:rPr>
        <w:t>22/6/2021</w:t>
      </w:r>
      <w:r w:rsidRPr="00BA1C0A">
        <w:rPr>
          <w:rFonts w:asciiTheme="minorHAnsi" w:eastAsiaTheme="minorEastAsia" w:hAnsiTheme="minorHAnsi" w:cstheme="minorHAnsi"/>
          <w:color w:val="auto"/>
          <w:sz w:val="24"/>
          <w:szCs w:val="24"/>
        </w:rPr>
        <w:t xml:space="preserve">, ημέρα </w:t>
      </w:r>
      <w:r w:rsidRPr="00BA1C0A">
        <w:rPr>
          <w:rFonts w:asciiTheme="minorHAnsi" w:eastAsiaTheme="minorEastAsia" w:hAnsiTheme="minorHAnsi" w:cstheme="minorHAnsi"/>
          <w:b/>
          <w:color w:val="auto"/>
          <w:sz w:val="24"/>
          <w:szCs w:val="24"/>
        </w:rPr>
        <w:t>Τρίτη και ώρα 10:00 π.μ.</w:t>
      </w:r>
      <w:r w:rsidRPr="00BA1C0A">
        <w:rPr>
          <w:rFonts w:asciiTheme="minorHAnsi" w:eastAsiaTheme="minorEastAsia" w:hAnsiTheme="minorHAnsi" w:cstheme="minorHAnsi"/>
          <w:color w:val="auto"/>
          <w:sz w:val="24"/>
          <w:szCs w:val="24"/>
        </w:rPr>
        <w:t xml:space="preserve"> στην αίθουσα του Δημοτικού Συμβουλίου, Λογοθέτου 2 Νέοι Επιβάτες (κτήριο ΚΕΠ),  ενώπιον της αρμόδιας επιτροπής.</w:t>
      </w:r>
    </w:p>
    <w:p w14:paraId="116166ED" w14:textId="42AD9CF9" w:rsidR="00BA1C0A" w:rsidRPr="00BA1C0A" w:rsidRDefault="00BA1C0A" w:rsidP="00BA1C0A">
      <w:pPr>
        <w:suppressAutoHyphens w:val="0"/>
        <w:autoSpaceDE w:val="0"/>
        <w:autoSpaceDN w:val="0"/>
        <w:adjustRightInd w:val="0"/>
        <w:spacing w:after="0" w:line="240" w:lineRule="auto"/>
        <w:jc w:val="both"/>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 xml:space="preserve">Εάν η δημοπρασία αποβεί άγονη την πρώτη φορά για το σύνολο των προς διάθεση τμημάτων ή για ορισμένα εξ’ αυτών, θα επαναληφθεί με τους ίδιους όρους στις </w:t>
      </w:r>
      <w:r w:rsidRPr="00BA1C0A">
        <w:rPr>
          <w:rFonts w:asciiTheme="minorHAnsi" w:eastAsiaTheme="minorEastAsia" w:hAnsiTheme="minorHAnsi" w:cstheme="minorHAnsi"/>
          <w:b/>
          <w:color w:val="auto"/>
          <w:sz w:val="24"/>
          <w:szCs w:val="24"/>
        </w:rPr>
        <w:t>2</w:t>
      </w:r>
      <w:r>
        <w:rPr>
          <w:rFonts w:asciiTheme="minorHAnsi" w:eastAsiaTheme="minorEastAsia" w:hAnsiTheme="minorHAnsi" w:cstheme="minorHAnsi"/>
          <w:b/>
          <w:color w:val="auto"/>
          <w:sz w:val="24"/>
          <w:szCs w:val="24"/>
        </w:rPr>
        <w:t>3</w:t>
      </w:r>
      <w:r w:rsidRPr="00BA1C0A">
        <w:rPr>
          <w:rFonts w:asciiTheme="minorHAnsi" w:eastAsiaTheme="minorEastAsia" w:hAnsiTheme="minorHAnsi" w:cstheme="minorHAnsi"/>
          <w:b/>
          <w:color w:val="auto"/>
          <w:sz w:val="24"/>
          <w:szCs w:val="24"/>
        </w:rPr>
        <w:t>/6/2021</w:t>
      </w:r>
      <w:r w:rsidRPr="00BA1C0A">
        <w:rPr>
          <w:rFonts w:asciiTheme="minorHAnsi" w:eastAsiaTheme="minorEastAsia" w:hAnsiTheme="minorHAnsi" w:cstheme="minorHAnsi"/>
          <w:color w:val="auto"/>
          <w:sz w:val="24"/>
          <w:szCs w:val="24"/>
        </w:rPr>
        <w:t xml:space="preserve"> ημέρα </w:t>
      </w:r>
      <w:r>
        <w:rPr>
          <w:rFonts w:asciiTheme="minorHAnsi" w:eastAsiaTheme="minorEastAsia" w:hAnsiTheme="minorHAnsi" w:cstheme="minorHAnsi"/>
          <w:b/>
          <w:color w:val="auto"/>
          <w:sz w:val="24"/>
          <w:szCs w:val="24"/>
        </w:rPr>
        <w:t>Τετάρτη</w:t>
      </w:r>
      <w:r w:rsidRPr="00BA1C0A">
        <w:rPr>
          <w:rFonts w:asciiTheme="minorHAnsi" w:eastAsiaTheme="minorEastAsia" w:hAnsiTheme="minorHAnsi" w:cstheme="minorHAnsi"/>
          <w:color w:val="auto"/>
          <w:sz w:val="24"/>
          <w:szCs w:val="24"/>
        </w:rPr>
        <w:t xml:space="preserve"> </w:t>
      </w:r>
      <w:r w:rsidRPr="00BA1C0A">
        <w:rPr>
          <w:rFonts w:asciiTheme="minorHAnsi" w:eastAsiaTheme="minorEastAsia" w:hAnsiTheme="minorHAnsi" w:cstheme="minorHAnsi"/>
          <w:b/>
          <w:color w:val="auto"/>
          <w:sz w:val="24"/>
          <w:szCs w:val="24"/>
        </w:rPr>
        <w:t xml:space="preserve">και ώρα 10:00 π.μ. </w:t>
      </w:r>
    </w:p>
    <w:p w14:paraId="10D7640D" w14:textId="77777777" w:rsidR="00BA1C0A" w:rsidRPr="00BA1C0A" w:rsidRDefault="00D31D5B" w:rsidP="00BA1C0A">
      <w:pPr>
        <w:autoSpaceDE w:val="0"/>
        <w:autoSpaceDN w:val="0"/>
        <w:adjustRightInd w:val="0"/>
        <w:spacing w:after="0" w:line="240" w:lineRule="auto"/>
        <w:jc w:val="both"/>
        <w:rPr>
          <w:rFonts w:asciiTheme="minorHAnsi" w:eastAsiaTheme="minorEastAsia" w:hAnsiTheme="minorHAnsi" w:cstheme="minorHAnsi"/>
          <w:color w:val="auto"/>
          <w:sz w:val="24"/>
          <w:szCs w:val="24"/>
        </w:rPr>
      </w:pPr>
      <w:r w:rsidRPr="00D31D5B">
        <w:rPr>
          <w:rFonts w:asciiTheme="minorHAnsi" w:hAnsiTheme="minorHAnsi" w:cs="Verdana"/>
          <w:sz w:val="24"/>
          <w:szCs w:val="24"/>
        </w:rPr>
        <w:t xml:space="preserve">Κατά την επανάληψη θα δημοπρατηθούν μόνον τα τμήματα για τα οποία δεν υπήρξε πλειοδότης κατά την πρώτη δημοπρασία. </w:t>
      </w:r>
      <w:r w:rsidR="003A0BCE">
        <w:rPr>
          <w:rFonts w:asciiTheme="minorHAnsi" w:hAnsiTheme="minorHAnsi" w:cs="Verdana"/>
          <w:sz w:val="24"/>
          <w:szCs w:val="24"/>
        </w:rPr>
        <w:t xml:space="preserve"> </w:t>
      </w:r>
      <w:r w:rsidR="00E37266" w:rsidRPr="00D31D5B">
        <w:rPr>
          <w:rFonts w:cs="Verdana"/>
          <w:sz w:val="24"/>
          <w:szCs w:val="24"/>
        </w:rPr>
        <w:t xml:space="preserve">Η διακήρυξη </w:t>
      </w:r>
      <w:r w:rsidR="00BC44F2" w:rsidRPr="00D31D5B">
        <w:rPr>
          <w:rFonts w:cs="Verdana"/>
          <w:sz w:val="24"/>
          <w:szCs w:val="24"/>
        </w:rPr>
        <w:t>δημοσιεύεται</w:t>
      </w:r>
      <w:r w:rsidR="00E37266" w:rsidRPr="00D31D5B">
        <w:rPr>
          <w:rFonts w:cs="Verdana"/>
          <w:sz w:val="24"/>
          <w:szCs w:val="24"/>
        </w:rPr>
        <w:t xml:space="preserve">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Δημαρχιακού Μεγάρου και στις δημοτικές ενότητες </w:t>
      </w:r>
      <w:proofErr w:type="spellStart"/>
      <w:r w:rsidR="00E37266" w:rsidRPr="00D31D5B">
        <w:rPr>
          <w:rFonts w:cs="Verdana"/>
          <w:sz w:val="24"/>
          <w:szCs w:val="24"/>
        </w:rPr>
        <w:t>Μηχανιώνας</w:t>
      </w:r>
      <w:proofErr w:type="spellEnd"/>
      <w:r w:rsidR="00E37266" w:rsidRPr="00D31D5B">
        <w:rPr>
          <w:rFonts w:cs="Verdana"/>
          <w:sz w:val="24"/>
          <w:szCs w:val="24"/>
        </w:rPr>
        <w:t xml:space="preserve"> και Επανομής.</w:t>
      </w:r>
      <w:r w:rsidR="003A0BCE">
        <w:rPr>
          <w:rFonts w:cs="Verdana"/>
          <w:sz w:val="24"/>
          <w:szCs w:val="24"/>
        </w:rPr>
        <w:t xml:space="preserve"> </w:t>
      </w:r>
      <w:r w:rsidR="00E37266" w:rsidRPr="00D31D5B">
        <w:rPr>
          <w:rFonts w:cs="Verdana"/>
          <w:sz w:val="24"/>
          <w:szCs w:val="24"/>
        </w:rPr>
        <w:t xml:space="preserve">Περίληψη της διακήρυξης θα δημοσιευθεί την </w:t>
      </w:r>
      <w:r w:rsidR="00BA1C0A">
        <w:rPr>
          <w:rFonts w:cs="Verdana"/>
          <w:b/>
          <w:sz w:val="24"/>
          <w:szCs w:val="24"/>
        </w:rPr>
        <w:t>7/6/2021</w:t>
      </w:r>
      <w:r w:rsidR="00E37266">
        <w:rPr>
          <w:rFonts w:cs="Verdana"/>
          <w:sz w:val="24"/>
          <w:szCs w:val="24"/>
        </w:rPr>
        <w:t xml:space="preserve"> και στην ιστοσελίδα του δήμου </w:t>
      </w:r>
      <w:hyperlink r:id="rId7" w:history="1">
        <w:r w:rsidR="003A0BCE" w:rsidRPr="000F6C6E">
          <w:rPr>
            <w:rStyle w:val="-"/>
            <w:rFonts w:cs="Verdana"/>
            <w:sz w:val="24"/>
            <w:szCs w:val="24"/>
            <w:lang w:val="en-US"/>
          </w:rPr>
          <w:t>www</w:t>
        </w:r>
        <w:r w:rsidR="003A0BCE" w:rsidRPr="000F6C6E">
          <w:rPr>
            <w:rStyle w:val="-"/>
            <w:rFonts w:cs="Verdana"/>
            <w:sz w:val="24"/>
            <w:szCs w:val="24"/>
          </w:rPr>
          <w:t>.</w:t>
        </w:r>
        <w:r w:rsidR="003A0BCE" w:rsidRPr="000F6C6E">
          <w:rPr>
            <w:rStyle w:val="-"/>
            <w:rFonts w:cs="Verdana"/>
            <w:sz w:val="24"/>
            <w:szCs w:val="24"/>
            <w:lang w:val="en-US"/>
          </w:rPr>
          <w:t>thermaikos</w:t>
        </w:r>
        <w:r w:rsidR="003A0BCE" w:rsidRPr="000F6C6E">
          <w:rPr>
            <w:rStyle w:val="-"/>
            <w:rFonts w:cs="Verdana"/>
            <w:sz w:val="24"/>
            <w:szCs w:val="24"/>
          </w:rPr>
          <w:t>.</w:t>
        </w:r>
        <w:r w:rsidR="003A0BCE" w:rsidRPr="000F6C6E">
          <w:rPr>
            <w:rStyle w:val="-"/>
            <w:rFonts w:cs="Verdana"/>
            <w:sz w:val="24"/>
            <w:szCs w:val="24"/>
            <w:lang w:val="en-US"/>
          </w:rPr>
          <w:t>gr</w:t>
        </w:r>
      </w:hyperlink>
      <w:r w:rsidR="00E37266" w:rsidRPr="00656609">
        <w:rPr>
          <w:rFonts w:cs="Verdana"/>
          <w:sz w:val="24"/>
          <w:szCs w:val="24"/>
        </w:rPr>
        <w:t>.</w:t>
      </w:r>
      <w:r w:rsidR="003A0BCE">
        <w:rPr>
          <w:rFonts w:cs="Verdana"/>
          <w:sz w:val="24"/>
          <w:szCs w:val="24"/>
        </w:rPr>
        <w:t xml:space="preserve"> </w:t>
      </w:r>
      <w:r w:rsidR="00BA1C0A" w:rsidRPr="00BA1C0A">
        <w:rPr>
          <w:rFonts w:asciiTheme="minorHAnsi" w:eastAsiaTheme="minorEastAsia" w:hAnsiTheme="minorHAnsi" w:cstheme="minorHAnsi"/>
          <w:color w:val="auto"/>
          <w:sz w:val="24"/>
          <w:szCs w:val="24"/>
        </w:rPr>
        <w:t xml:space="preserve">Πληροφορίες για τη δημοπρασία και αντίγραφο της διακήρυξης παρέχονται από το Τμήμα Εσόδων και Περιουσίας, ημέρες Δευτέρα ως Παρασκευή και ώρες 8.00π.μ.έως 14.00μ.μ. στο Δημαρχείο Θερμαϊκού, </w:t>
      </w:r>
      <w:r w:rsidR="00BA1C0A" w:rsidRPr="00BA1C0A">
        <w:rPr>
          <w:rFonts w:asciiTheme="minorHAnsi" w:eastAsiaTheme="minorEastAsia" w:hAnsiTheme="minorHAnsi" w:cstheme="minorHAnsi"/>
          <w:color w:val="auto"/>
          <w:sz w:val="24"/>
          <w:szCs w:val="24"/>
        </w:rPr>
        <w:lastRenderedPageBreak/>
        <w:t xml:space="preserve">Μεγάλου Αλεξάνδρου 2, </w:t>
      </w:r>
      <w:proofErr w:type="spellStart"/>
      <w:r w:rsidR="00BA1C0A" w:rsidRPr="00BA1C0A">
        <w:rPr>
          <w:rFonts w:asciiTheme="minorHAnsi" w:eastAsiaTheme="minorEastAsia" w:hAnsiTheme="minorHAnsi" w:cstheme="minorHAnsi"/>
          <w:color w:val="auto"/>
          <w:sz w:val="24"/>
          <w:szCs w:val="24"/>
        </w:rPr>
        <w:t>Περαία</w:t>
      </w:r>
      <w:proofErr w:type="spellEnd"/>
      <w:r w:rsidR="00BA1C0A" w:rsidRPr="00BA1C0A">
        <w:rPr>
          <w:rFonts w:asciiTheme="minorHAnsi" w:eastAsiaTheme="minorEastAsia" w:hAnsiTheme="minorHAnsi" w:cstheme="minorHAnsi"/>
          <w:color w:val="auto"/>
          <w:sz w:val="24"/>
          <w:szCs w:val="24"/>
        </w:rPr>
        <w:t xml:space="preserve">, </w:t>
      </w:r>
      <w:proofErr w:type="spellStart"/>
      <w:r w:rsidR="00BA1C0A" w:rsidRPr="00BA1C0A">
        <w:rPr>
          <w:rFonts w:asciiTheme="minorHAnsi" w:eastAsiaTheme="minorEastAsia" w:hAnsiTheme="minorHAnsi" w:cstheme="minorHAnsi"/>
          <w:color w:val="auto"/>
          <w:sz w:val="24"/>
          <w:szCs w:val="24"/>
        </w:rPr>
        <w:t>Τηλ</w:t>
      </w:r>
      <w:proofErr w:type="spellEnd"/>
      <w:r w:rsidR="00BA1C0A" w:rsidRPr="00BA1C0A">
        <w:rPr>
          <w:rFonts w:asciiTheme="minorHAnsi" w:eastAsiaTheme="minorEastAsia" w:hAnsiTheme="minorHAnsi" w:cstheme="minorHAnsi"/>
          <w:color w:val="auto"/>
          <w:sz w:val="24"/>
          <w:szCs w:val="24"/>
        </w:rPr>
        <w:t xml:space="preserve">., </w:t>
      </w:r>
      <w:r w:rsidR="00BA1C0A" w:rsidRPr="00BA1C0A">
        <w:rPr>
          <w:rFonts w:asciiTheme="minorHAnsi" w:eastAsiaTheme="minorEastAsia" w:hAnsiTheme="minorHAnsi" w:cstheme="minorHAnsi"/>
          <w:color w:val="auto"/>
          <w:sz w:val="24"/>
          <w:szCs w:val="24"/>
          <w:lang w:val="en-US"/>
        </w:rPr>
        <w:t>email</w:t>
      </w:r>
      <w:r w:rsidR="00BA1C0A" w:rsidRPr="00BA1C0A">
        <w:rPr>
          <w:rFonts w:asciiTheme="minorHAnsi" w:eastAsiaTheme="minorEastAsia" w:hAnsiTheme="minorHAnsi" w:cstheme="minorHAnsi"/>
          <w:color w:val="auto"/>
          <w:sz w:val="24"/>
          <w:szCs w:val="24"/>
        </w:rPr>
        <w:t xml:space="preserve">: </w:t>
      </w:r>
      <w:proofErr w:type="spellStart"/>
      <w:proofErr w:type="gramStart"/>
      <w:r w:rsidR="00BA1C0A" w:rsidRPr="00BA1C0A">
        <w:rPr>
          <w:rFonts w:asciiTheme="minorHAnsi" w:eastAsiaTheme="minorEastAsia" w:hAnsiTheme="minorHAnsi" w:cstheme="minorHAnsi"/>
          <w:color w:val="auto"/>
          <w:sz w:val="24"/>
          <w:szCs w:val="24"/>
          <w:lang w:val="en-US"/>
        </w:rPr>
        <w:t>esoda</w:t>
      </w:r>
      <w:proofErr w:type="spellEnd"/>
      <w:r w:rsidR="00BA1C0A" w:rsidRPr="00BA1C0A">
        <w:rPr>
          <w:rFonts w:asciiTheme="minorHAnsi" w:eastAsiaTheme="minorEastAsia" w:hAnsiTheme="minorHAnsi" w:cstheme="minorHAnsi"/>
          <w:color w:val="auto"/>
          <w:sz w:val="24"/>
          <w:szCs w:val="24"/>
        </w:rPr>
        <w:t>@</w:t>
      </w:r>
      <w:proofErr w:type="spellStart"/>
      <w:r w:rsidR="00BA1C0A" w:rsidRPr="00BA1C0A">
        <w:rPr>
          <w:rFonts w:asciiTheme="minorHAnsi" w:eastAsiaTheme="minorEastAsia" w:hAnsiTheme="minorHAnsi" w:cstheme="minorHAnsi"/>
          <w:color w:val="auto"/>
          <w:sz w:val="24"/>
          <w:szCs w:val="24"/>
          <w:lang w:val="en-US"/>
        </w:rPr>
        <w:t>thermaikos</w:t>
      </w:r>
      <w:proofErr w:type="spellEnd"/>
      <w:r w:rsidR="00BA1C0A" w:rsidRPr="00BA1C0A">
        <w:rPr>
          <w:rFonts w:asciiTheme="minorHAnsi" w:eastAsiaTheme="minorEastAsia" w:hAnsiTheme="minorHAnsi" w:cstheme="minorHAnsi"/>
          <w:color w:val="auto"/>
          <w:sz w:val="24"/>
          <w:szCs w:val="24"/>
        </w:rPr>
        <w:t>.</w:t>
      </w:r>
      <w:r w:rsidR="00BA1C0A" w:rsidRPr="00BA1C0A">
        <w:rPr>
          <w:rFonts w:asciiTheme="minorHAnsi" w:eastAsiaTheme="minorEastAsia" w:hAnsiTheme="minorHAnsi" w:cstheme="minorHAnsi"/>
          <w:color w:val="auto"/>
          <w:sz w:val="24"/>
          <w:szCs w:val="24"/>
          <w:lang w:val="en-US"/>
        </w:rPr>
        <w:t>gr</w:t>
      </w:r>
      <w:r w:rsidR="00BA1C0A" w:rsidRPr="00BA1C0A">
        <w:rPr>
          <w:rFonts w:asciiTheme="minorHAnsi" w:eastAsiaTheme="minorEastAsia" w:hAnsiTheme="minorHAnsi" w:cstheme="minorHAnsi"/>
          <w:color w:val="auto"/>
          <w:sz w:val="24"/>
          <w:szCs w:val="24"/>
        </w:rPr>
        <w:t xml:space="preserve"> ,</w:t>
      </w:r>
      <w:proofErr w:type="gramEnd"/>
      <w:r w:rsidR="00BA1C0A" w:rsidRPr="00BA1C0A">
        <w:rPr>
          <w:rFonts w:asciiTheme="minorHAnsi" w:eastAsiaTheme="minorEastAsia" w:hAnsiTheme="minorHAnsi" w:cstheme="minorHAnsi"/>
          <w:color w:val="auto"/>
          <w:sz w:val="24"/>
          <w:szCs w:val="24"/>
        </w:rPr>
        <w:t xml:space="preserve"> </w:t>
      </w:r>
      <w:proofErr w:type="spellStart"/>
      <w:r w:rsidR="00BA1C0A" w:rsidRPr="00BA1C0A">
        <w:rPr>
          <w:rFonts w:asciiTheme="minorHAnsi" w:eastAsiaTheme="minorEastAsia" w:hAnsiTheme="minorHAnsi" w:cstheme="minorHAnsi"/>
          <w:color w:val="auto"/>
          <w:sz w:val="24"/>
          <w:szCs w:val="24"/>
        </w:rPr>
        <w:t>τηλ</w:t>
      </w:r>
      <w:proofErr w:type="spellEnd"/>
      <w:r w:rsidR="00BA1C0A" w:rsidRPr="00BA1C0A">
        <w:rPr>
          <w:rFonts w:asciiTheme="minorHAnsi" w:eastAsiaTheme="minorEastAsia" w:hAnsiTheme="minorHAnsi" w:cstheme="minorHAnsi"/>
          <w:color w:val="auto"/>
          <w:sz w:val="24"/>
          <w:szCs w:val="24"/>
        </w:rPr>
        <w:t>. 2392330014 μέχρι και μια (1) μέρα πριν την δημοπρασία.</w:t>
      </w:r>
    </w:p>
    <w:p w14:paraId="46B0BCBA" w14:textId="77777777" w:rsid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448897D5" w14:textId="77777777" w:rsid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2B835DA9" w14:textId="05450976"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Ο Αντιδήμαρχος Οικονομικών</w:t>
      </w:r>
    </w:p>
    <w:p w14:paraId="69ACEF0A"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&amp; Διοικητικών Υπηρεσιών</w:t>
      </w:r>
    </w:p>
    <w:p w14:paraId="2A5B39E3"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08C8787C"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0DC2D74F"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06CAB643"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29BEE389"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r w:rsidRPr="00BA1C0A">
        <w:rPr>
          <w:rFonts w:asciiTheme="minorHAnsi" w:eastAsiaTheme="minorEastAsia" w:hAnsiTheme="minorHAnsi" w:cstheme="minorHAnsi"/>
          <w:color w:val="auto"/>
          <w:sz w:val="24"/>
          <w:szCs w:val="24"/>
        </w:rPr>
        <w:t>ΚΩΝΣΤΑΝΤΙΝΟΣ ΚΟΥΤΟΥΚΑΣ</w:t>
      </w:r>
    </w:p>
    <w:p w14:paraId="1B2BC548" w14:textId="77777777" w:rsidR="00BA1C0A" w:rsidRPr="00BA1C0A" w:rsidRDefault="00BA1C0A" w:rsidP="00BA1C0A">
      <w:pPr>
        <w:suppressAutoHyphens w:val="0"/>
        <w:autoSpaceDE w:val="0"/>
        <w:autoSpaceDN w:val="0"/>
        <w:adjustRightInd w:val="0"/>
        <w:spacing w:after="0" w:line="240" w:lineRule="auto"/>
        <w:jc w:val="center"/>
        <w:rPr>
          <w:rFonts w:asciiTheme="minorHAnsi" w:eastAsiaTheme="minorEastAsia" w:hAnsiTheme="minorHAnsi" w:cstheme="minorHAnsi"/>
          <w:color w:val="auto"/>
          <w:sz w:val="24"/>
          <w:szCs w:val="24"/>
        </w:rPr>
      </w:pPr>
    </w:p>
    <w:p w14:paraId="7870CC60" w14:textId="32260FC7" w:rsidR="00DD3DED" w:rsidRPr="00E37266" w:rsidRDefault="00DD3DED" w:rsidP="00BA1C0A">
      <w:pPr>
        <w:autoSpaceDE w:val="0"/>
        <w:autoSpaceDN w:val="0"/>
        <w:adjustRightInd w:val="0"/>
        <w:spacing w:after="0" w:line="240" w:lineRule="auto"/>
        <w:jc w:val="both"/>
        <w:rPr>
          <w:rFonts w:asciiTheme="minorHAnsi" w:hAnsiTheme="minorHAnsi"/>
        </w:rPr>
      </w:pPr>
    </w:p>
    <w:sectPr w:rsidR="00DD3DED" w:rsidRPr="00E37266" w:rsidSect="00BC44F2">
      <w:footerReference w:type="default" r:id="rId8"/>
      <w:pgSz w:w="11906" w:h="16838"/>
      <w:pgMar w:top="720" w:right="720" w:bottom="1134"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4E40" w14:textId="77777777" w:rsidR="00B55F00" w:rsidRDefault="00B55F00" w:rsidP="00E37266">
      <w:pPr>
        <w:spacing w:after="0" w:line="240" w:lineRule="auto"/>
      </w:pPr>
      <w:r>
        <w:separator/>
      </w:r>
    </w:p>
  </w:endnote>
  <w:endnote w:type="continuationSeparator" w:id="0">
    <w:p w14:paraId="61678F15" w14:textId="77777777" w:rsidR="00B55F00" w:rsidRDefault="00B55F00" w:rsidP="00E3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095"/>
      <w:docPartObj>
        <w:docPartGallery w:val="Page Numbers (Bottom of Page)"/>
        <w:docPartUnique/>
      </w:docPartObj>
    </w:sdtPr>
    <w:sdtEndPr/>
    <w:sdtContent>
      <w:p w14:paraId="72489022" w14:textId="77777777" w:rsidR="00E37266" w:rsidRDefault="00BA1C0A">
        <w:pPr>
          <w:pStyle w:val="ab"/>
          <w:jc w:val="center"/>
        </w:pPr>
        <w:r>
          <w:fldChar w:fldCharType="begin"/>
        </w:r>
        <w:r>
          <w:instrText xml:space="preserve"> PAGE   \* MERGEFORMAT </w:instrText>
        </w:r>
        <w:r>
          <w:fldChar w:fldCharType="separate"/>
        </w:r>
        <w:r w:rsidR="0032066A">
          <w:rPr>
            <w:noProof/>
          </w:rPr>
          <w:t>1</w:t>
        </w:r>
        <w:r>
          <w:rPr>
            <w:noProof/>
          </w:rPr>
          <w:fldChar w:fldCharType="end"/>
        </w:r>
      </w:p>
    </w:sdtContent>
  </w:sdt>
  <w:p w14:paraId="64CE5DEA" w14:textId="77777777" w:rsidR="00E37266" w:rsidRDefault="00E372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537E" w14:textId="77777777" w:rsidR="00B55F00" w:rsidRDefault="00B55F00" w:rsidP="00E37266">
      <w:pPr>
        <w:spacing w:after="0" w:line="240" w:lineRule="auto"/>
      </w:pPr>
      <w:r>
        <w:separator/>
      </w:r>
    </w:p>
  </w:footnote>
  <w:footnote w:type="continuationSeparator" w:id="0">
    <w:p w14:paraId="59080A0A" w14:textId="77777777" w:rsidR="00B55F00" w:rsidRDefault="00B55F00" w:rsidP="00E3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A46"/>
    <w:multiLevelType w:val="hybridMultilevel"/>
    <w:tmpl w:val="E9CCD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4D7C97"/>
    <w:multiLevelType w:val="hybridMultilevel"/>
    <w:tmpl w:val="D02E268C"/>
    <w:lvl w:ilvl="0" w:tplc="93C2FA8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106A8C"/>
    <w:multiLevelType w:val="hybridMultilevel"/>
    <w:tmpl w:val="94AAC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B40587"/>
    <w:multiLevelType w:val="hybridMultilevel"/>
    <w:tmpl w:val="5BE6D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7764C9"/>
    <w:multiLevelType w:val="hybridMultilevel"/>
    <w:tmpl w:val="DBAC0D10"/>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CF08F6"/>
    <w:multiLevelType w:val="hybridMultilevel"/>
    <w:tmpl w:val="E6EC9D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3DED"/>
    <w:rsid w:val="00104634"/>
    <w:rsid w:val="001427FB"/>
    <w:rsid w:val="00240567"/>
    <w:rsid w:val="00250C78"/>
    <w:rsid w:val="002C3FF3"/>
    <w:rsid w:val="002E61CD"/>
    <w:rsid w:val="002F6836"/>
    <w:rsid w:val="0032066A"/>
    <w:rsid w:val="003A0BCE"/>
    <w:rsid w:val="003C64D2"/>
    <w:rsid w:val="00415358"/>
    <w:rsid w:val="004D062A"/>
    <w:rsid w:val="00767B92"/>
    <w:rsid w:val="007E35F8"/>
    <w:rsid w:val="0081729C"/>
    <w:rsid w:val="00892729"/>
    <w:rsid w:val="00896BAB"/>
    <w:rsid w:val="008D7DB9"/>
    <w:rsid w:val="00900333"/>
    <w:rsid w:val="009E5FCD"/>
    <w:rsid w:val="009F2502"/>
    <w:rsid w:val="00A04413"/>
    <w:rsid w:val="00AC6C6F"/>
    <w:rsid w:val="00AC7584"/>
    <w:rsid w:val="00B55F00"/>
    <w:rsid w:val="00BA1C0A"/>
    <w:rsid w:val="00BB3F40"/>
    <w:rsid w:val="00BC44F2"/>
    <w:rsid w:val="00BF2E2C"/>
    <w:rsid w:val="00C32228"/>
    <w:rsid w:val="00C81ADB"/>
    <w:rsid w:val="00CC6BE0"/>
    <w:rsid w:val="00D31D5B"/>
    <w:rsid w:val="00D56D8A"/>
    <w:rsid w:val="00D76690"/>
    <w:rsid w:val="00DB0E99"/>
    <w:rsid w:val="00DD3DED"/>
    <w:rsid w:val="00E11F56"/>
    <w:rsid w:val="00E37266"/>
    <w:rsid w:val="00E47326"/>
    <w:rsid w:val="00ED5F0B"/>
    <w:rsid w:val="00F771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A681"/>
  <w15:docId w15:val="{4BD205C5-3B9E-4D21-9B4A-A0B6C29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imes New Roman"/>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DED"/>
    <w:pPr>
      <w:suppressAutoHyphens/>
      <w:spacing w:after="200"/>
    </w:pPr>
    <w:rPr>
      <w:color w:val="00000A"/>
    </w:rPr>
  </w:style>
  <w:style w:type="paragraph" w:styleId="1">
    <w:name w:val="heading 1"/>
    <w:basedOn w:val="a"/>
    <w:link w:val="1Char"/>
    <w:qFormat/>
    <w:rsid w:val="00DF0413"/>
    <w:pPr>
      <w:keepNext/>
      <w:spacing w:after="0" w:line="240" w:lineRule="auto"/>
      <w:jc w:val="both"/>
      <w:outlineLvl w:val="0"/>
    </w:pPr>
    <w:rPr>
      <w:rFonts w:ascii="Times New Roman" w:eastAsia="Times New Roman" w:hAnsi="Times New Roman"/>
      <w:b/>
      <w:bCs/>
      <w:sz w:val="24"/>
      <w:szCs w:val="24"/>
    </w:rPr>
  </w:style>
  <w:style w:type="paragraph" w:styleId="2">
    <w:name w:val="heading 2"/>
    <w:basedOn w:val="a"/>
    <w:link w:val="2Char"/>
    <w:qFormat/>
    <w:rsid w:val="00DF0413"/>
    <w:pPr>
      <w:keepNext/>
      <w:spacing w:after="0" w:line="240" w:lineRule="auto"/>
      <w:outlineLvl w:val="1"/>
    </w:pPr>
    <w:rPr>
      <w:rFonts w:ascii="Times New Roman" w:eastAsia="Times New Roman" w:hAnsi="Times New Roman"/>
      <w:sz w:val="24"/>
      <w:szCs w:val="20"/>
    </w:rPr>
  </w:style>
  <w:style w:type="paragraph" w:styleId="3">
    <w:name w:val="heading 3"/>
    <w:basedOn w:val="a"/>
    <w:link w:val="3Char"/>
    <w:qFormat/>
    <w:rsid w:val="00DF0413"/>
    <w:pPr>
      <w:keepNext/>
      <w:spacing w:after="0" w:line="240" w:lineRule="auto"/>
      <w:outlineLvl w:val="2"/>
    </w:pPr>
    <w:rPr>
      <w:rFonts w:ascii="Times New Roman" w:eastAsia="Times New Roman" w:hAnsi="Times New Roman"/>
      <w:b/>
      <w:sz w:val="24"/>
      <w:szCs w:val="20"/>
    </w:rPr>
  </w:style>
  <w:style w:type="paragraph" w:styleId="5">
    <w:name w:val="heading 5"/>
    <w:basedOn w:val="a"/>
    <w:link w:val="5Char"/>
    <w:qFormat/>
    <w:rsid w:val="00DF0413"/>
    <w:pPr>
      <w:keepNext/>
      <w:spacing w:after="0" w:line="240" w:lineRule="auto"/>
      <w:jc w:val="center"/>
      <w:outlineLvl w:val="4"/>
    </w:pPr>
    <w:rPr>
      <w:rFonts w:ascii="Times New Roman" w:eastAsia="Times New Roman" w:hAnsi="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F0413"/>
    <w:rPr>
      <w:rFonts w:ascii="Times New Roman" w:eastAsia="Times New Roman" w:hAnsi="Times New Roman" w:cs="Times New Roman"/>
      <w:b/>
      <w:bCs/>
      <w:sz w:val="24"/>
      <w:szCs w:val="24"/>
    </w:rPr>
  </w:style>
  <w:style w:type="character" w:customStyle="1" w:styleId="2Char">
    <w:name w:val="Επικεφαλίδα 2 Char"/>
    <w:basedOn w:val="a0"/>
    <w:link w:val="2"/>
    <w:rsid w:val="00DF0413"/>
    <w:rPr>
      <w:rFonts w:ascii="Times New Roman" w:eastAsia="Times New Roman" w:hAnsi="Times New Roman" w:cs="Times New Roman"/>
      <w:sz w:val="24"/>
      <w:szCs w:val="20"/>
    </w:rPr>
  </w:style>
  <w:style w:type="character" w:customStyle="1" w:styleId="3Char">
    <w:name w:val="Επικεφαλίδα 3 Char"/>
    <w:basedOn w:val="a0"/>
    <w:link w:val="3"/>
    <w:rsid w:val="00DF0413"/>
    <w:rPr>
      <w:rFonts w:ascii="Times New Roman" w:eastAsia="Times New Roman" w:hAnsi="Times New Roman" w:cs="Times New Roman"/>
      <w:b/>
      <w:sz w:val="24"/>
      <w:szCs w:val="20"/>
    </w:rPr>
  </w:style>
  <w:style w:type="character" w:customStyle="1" w:styleId="5Char">
    <w:name w:val="Επικεφαλίδα 5 Char"/>
    <w:basedOn w:val="a0"/>
    <w:link w:val="5"/>
    <w:rsid w:val="00DF0413"/>
    <w:rPr>
      <w:rFonts w:ascii="Times New Roman" w:eastAsia="Times New Roman" w:hAnsi="Times New Roman" w:cs="Times New Roman"/>
      <w:b/>
      <w:szCs w:val="20"/>
      <w:lang w:val="en-US"/>
    </w:rPr>
  </w:style>
  <w:style w:type="character" w:customStyle="1" w:styleId="Char">
    <w:name w:val="Σώμα κειμένου Char"/>
    <w:basedOn w:val="a0"/>
    <w:link w:val="a3"/>
    <w:rsid w:val="00DF0413"/>
    <w:rPr>
      <w:rFonts w:ascii="Times New Roman" w:eastAsia="Times New Roman" w:hAnsi="Times New Roman" w:cs="Times New Roman"/>
      <w:sz w:val="24"/>
      <w:szCs w:val="24"/>
    </w:rPr>
  </w:style>
  <w:style w:type="paragraph" w:customStyle="1" w:styleId="a4">
    <w:name w:val="Επικεφαλίδα"/>
    <w:basedOn w:val="a"/>
    <w:next w:val="a3"/>
    <w:rsid w:val="00DD3DED"/>
    <w:pPr>
      <w:keepNext/>
      <w:spacing w:before="240" w:after="120"/>
    </w:pPr>
    <w:rPr>
      <w:rFonts w:ascii="Liberation Sans" w:hAnsi="Liberation Sans" w:cs="Mangal"/>
      <w:sz w:val="28"/>
      <w:szCs w:val="28"/>
    </w:rPr>
  </w:style>
  <w:style w:type="paragraph" w:styleId="a3">
    <w:name w:val="Body Text"/>
    <w:basedOn w:val="a"/>
    <w:link w:val="Char"/>
    <w:rsid w:val="00DF0413"/>
    <w:pPr>
      <w:spacing w:after="0" w:line="240" w:lineRule="auto"/>
      <w:jc w:val="both"/>
    </w:pPr>
    <w:rPr>
      <w:rFonts w:ascii="Times New Roman" w:eastAsia="Times New Roman" w:hAnsi="Times New Roman"/>
      <w:sz w:val="24"/>
      <w:szCs w:val="24"/>
    </w:rPr>
  </w:style>
  <w:style w:type="paragraph" w:styleId="a5">
    <w:name w:val="List"/>
    <w:basedOn w:val="a3"/>
    <w:rsid w:val="00DD3DED"/>
    <w:rPr>
      <w:rFonts w:cs="Mangal"/>
    </w:rPr>
  </w:style>
  <w:style w:type="paragraph" w:customStyle="1" w:styleId="a6">
    <w:name w:val="Υπόμνημα"/>
    <w:basedOn w:val="a"/>
    <w:rsid w:val="00DD3DED"/>
    <w:pPr>
      <w:suppressLineNumbers/>
      <w:spacing w:before="120" w:after="120"/>
    </w:pPr>
    <w:rPr>
      <w:rFonts w:cs="Mangal"/>
      <w:i/>
      <w:iCs/>
      <w:sz w:val="24"/>
      <w:szCs w:val="24"/>
    </w:rPr>
  </w:style>
  <w:style w:type="paragraph" w:customStyle="1" w:styleId="a7">
    <w:name w:val="Ευρετήριο"/>
    <w:basedOn w:val="a"/>
    <w:rsid w:val="00DD3DED"/>
    <w:pPr>
      <w:suppressLineNumbers/>
    </w:pPr>
    <w:rPr>
      <w:rFonts w:cs="Mangal"/>
    </w:rPr>
  </w:style>
  <w:style w:type="paragraph" w:styleId="a8">
    <w:name w:val="List Paragraph"/>
    <w:basedOn w:val="a"/>
    <w:uiPriority w:val="34"/>
    <w:qFormat/>
    <w:rsid w:val="00415358"/>
    <w:pPr>
      <w:ind w:left="720"/>
      <w:contextualSpacing/>
    </w:pPr>
  </w:style>
  <w:style w:type="table" w:styleId="a9">
    <w:name w:val="Table Grid"/>
    <w:basedOn w:val="a1"/>
    <w:uiPriority w:val="59"/>
    <w:rsid w:val="00415358"/>
    <w:pPr>
      <w:spacing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Char0"/>
    <w:uiPriority w:val="99"/>
    <w:semiHidden/>
    <w:unhideWhenUsed/>
    <w:rsid w:val="00E37266"/>
    <w:pPr>
      <w:tabs>
        <w:tab w:val="center" w:pos="4153"/>
        <w:tab w:val="right" w:pos="8306"/>
      </w:tabs>
      <w:spacing w:after="0" w:line="240" w:lineRule="auto"/>
    </w:pPr>
  </w:style>
  <w:style w:type="character" w:customStyle="1" w:styleId="Char0">
    <w:name w:val="Κεφαλίδα Char"/>
    <w:basedOn w:val="a0"/>
    <w:link w:val="aa"/>
    <w:uiPriority w:val="99"/>
    <w:semiHidden/>
    <w:rsid w:val="00E37266"/>
    <w:rPr>
      <w:color w:val="00000A"/>
    </w:rPr>
  </w:style>
  <w:style w:type="paragraph" w:styleId="ab">
    <w:name w:val="footer"/>
    <w:basedOn w:val="a"/>
    <w:link w:val="Char1"/>
    <w:uiPriority w:val="99"/>
    <w:unhideWhenUsed/>
    <w:rsid w:val="00E37266"/>
    <w:pPr>
      <w:tabs>
        <w:tab w:val="center" w:pos="4153"/>
        <w:tab w:val="right" w:pos="8306"/>
      </w:tabs>
      <w:spacing w:after="0" w:line="240" w:lineRule="auto"/>
    </w:pPr>
  </w:style>
  <w:style w:type="character" w:customStyle="1" w:styleId="Char1">
    <w:name w:val="Υποσέλιδο Char"/>
    <w:basedOn w:val="a0"/>
    <w:link w:val="ab"/>
    <w:uiPriority w:val="99"/>
    <w:rsid w:val="00E37266"/>
    <w:rPr>
      <w:color w:val="00000A"/>
    </w:rPr>
  </w:style>
  <w:style w:type="character" w:styleId="-">
    <w:name w:val="Hyperlink"/>
    <w:basedOn w:val="a0"/>
    <w:uiPriority w:val="99"/>
    <w:unhideWhenUsed/>
    <w:rsid w:val="003A0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rmaik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1032</Words>
  <Characters>5579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Athanasia Zogogianni</cp:lastModifiedBy>
  <cp:revision>14</cp:revision>
  <dcterms:created xsi:type="dcterms:W3CDTF">2015-05-29T05:54:00Z</dcterms:created>
  <dcterms:modified xsi:type="dcterms:W3CDTF">2021-06-07T08:24:00Z</dcterms:modified>
  <dc:language>el-GR</dc:language>
</cp:coreProperties>
</file>