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7F2C0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7F2C0F">
        <w:rPr>
          <w:b/>
          <w:sz w:val="24"/>
          <w:szCs w:val="24"/>
        </w:rPr>
        <w:t>ΤΜΗΜΑ</w:t>
      </w:r>
      <w:r w:rsidRPr="007F2C0F">
        <w:rPr>
          <w:sz w:val="24"/>
          <w:szCs w:val="24"/>
        </w:rPr>
        <w:t xml:space="preserve"> </w:t>
      </w:r>
      <w:r w:rsidR="007F2C0F" w:rsidRPr="007F2C0F">
        <w:rPr>
          <w:b/>
          <w:sz w:val="24"/>
          <w:szCs w:val="24"/>
        </w:rPr>
        <w:t>2</w:t>
      </w:r>
      <w:r w:rsidR="007F2C0F" w:rsidRPr="007F2C0F">
        <w:rPr>
          <w:sz w:val="24"/>
          <w:szCs w:val="24"/>
        </w:rPr>
        <w:t>: «</w:t>
      </w:r>
      <w:r w:rsidR="007F2C0F" w:rsidRPr="007F2C0F">
        <w:rPr>
          <w:rFonts w:cs="Arial"/>
          <w:b/>
          <w:sz w:val="24"/>
          <w:szCs w:val="24"/>
          <w:lang w:eastAsia="el-GR"/>
        </w:rPr>
        <w:t>Φορτηγό όχημα με ειδικό εξοπλισμό ενισχυμένης καρότσας</w:t>
      </w:r>
      <w:r w:rsidR="007F2C0F" w:rsidRPr="007F2C0F">
        <w:rPr>
          <w:sz w:val="24"/>
          <w:szCs w:val="24"/>
        </w:rPr>
        <w:t>»</w:t>
      </w:r>
    </w:p>
    <w:p w:rsidR="007450E5" w:rsidRPr="007F2C0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C7592F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C7592F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C7592F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bookmarkStart w:id="0" w:name="_GoBack"/>
      <w:bookmarkEnd w:id="0"/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1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ΤΜΗΜΑ 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Φορτηγό όχημα με ειδικό εξοπλισμό ενισχυμένης καρότσας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  <w:bookmarkEnd w:id="1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680017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0017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84D15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7F2C0F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592F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1623-9DC4-4D3E-BEFA-DB841F0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40</cp:revision>
  <cp:lastPrinted>2021-11-09T10:09:00Z</cp:lastPrinted>
  <dcterms:created xsi:type="dcterms:W3CDTF">2020-03-23T11:15:00Z</dcterms:created>
  <dcterms:modified xsi:type="dcterms:W3CDTF">2021-11-09T10:09:00Z</dcterms:modified>
</cp:coreProperties>
</file>